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2F" w:rsidRDefault="008D0A2F" w:rsidP="00562B2E">
      <w:pPr>
        <w:pStyle w:val="berschrift1"/>
        <w:rPr>
          <w:lang w:val="de-DE"/>
        </w:rPr>
      </w:pPr>
      <w:r>
        <w:rPr>
          <w:lang w:val="de-DE"/>
        </w:rPr>
        <w:t>ISE 2018</w:t>
      </w:r>
    </w:p>
    <w:p w:rsidR="00562B2E" w:rsidRPr="00562B2E" w:rsidRDefault="00562B2E" w:rsidP="00D02298">
      <w:pPr>
        <w:rPr>
          <w:b/>
          <w:lang w:val="de-DE"/>
        </w:rPr>
      </w:pPr>
      <w:proofErr w:type="spellStart"/>
      <w:r w:rsidRPr="008D0A2F">
        <w:rPr>
          <w:b/>
          <w:lang w:val="de-DE"/>
        </w:rPr>
        <w:t>HeadSetup</w:t>
      </w:r>
      <w:proofErr w:type="spellEnd"/>
      <w:r w:rsidRPr="008D0A2F">
        <w:rPr>
          <w:b/>
          <w:lang w:val="de-DE"/>
        </w:rPr>
        <w:t>™ Pro Manager</w:t>
      </w:r>
      <w:r w:rsidR="008D0A2F">
        <w:rPr>
          <w:b/>
          <w:lang w:val="de-DE"/>
        </w:rPr>
        <w:t xml:space="preserve"> - </w:t>
      </w:r>
      <w:r w:rsidR="001F16B7">
        <w:rPr>
          <w:b/>
          <w:lang w:val="de-DE"/>
        </w:rPr>
        <w:t>Sennheiser</w:t>
      </w:r>
      <w:r w:rsidR="007E09CD">
        <w:rPr>
          <w:b/>
          <w:lang w:val="de-DE"/>
        </w:rPr>
        <w:t xml:space="preserve">s neue </w:t>
      </w:r>
      <w:proofErr w:type="spellStart"/>
      <w:r w:rsidR="007E09CD">
        <w:rPr>
          <w:b/>
          <w:lang w:val="de-DE"/>
        </w:rPr>
        <w:t>cloud</w:t>
      </w:r>
      <w:r w:rsidRPr="00562B2E">
        <w:rPr>
          <w:b/>
          <w:lang w:val="de-DE"/>
        </w:rPr>
        <w:t>basierte</w:t>
      </w:r>
      <w:proofErr w:type="spellEnd"/>
      <w:r w:rsidRPr="00562B2E">
        <w:rPr>
          <w:b/>
          <w:lang w:val="de-DE"/>
        </w:rPr>
        <w:t xml:space="preserve"> IT-Managementlösung für Headsets und </w:t>
      </w:r>
      <w:proofErr w:type="spellStart"/>
      <w:r w:rsidRPr="00562B2E">
        <w:rPr>
          <w:b/>
          <w:lang w:val="de-DE"/>
        </w:rPr>
        <w:t>Speakerphones</w:t>
      </w:r>
      <w:proofErr w:type="spellEnd"/>
      <w:r w:rsidRPr="00562B2E">
        <w:rPr>
          <w:b/>
          <w:lang w:val="de-DE"/>
        </w:rPr>
        <w:t xml:space="preserve"> hilft der Unternehmens-IT </w:t>
      </w:r>
      <w:r w:rsidR="004E17BF">
        <w:rPr>
          <w:b/>
          <w:lang w:val="de-DE"/>
        </w:rPr>
        <w:t>den Überblick zu bewahren</w:t>
      </w:r>
    </w:p>
    <w:p w:rsidR="00CA4F38" w:rsidRPr="00562B2E" w:rsidRDefault="00CA4F38" w:rsidP="00D02298">
      <w:pPr>
        <w:rPr>
          <w:rFonts w:ascii="Sennheiser-Bold" w:hAnsi="Sennheiser-Bold"/>
          <w:lang w:val="de-DE"/>
        </w:rPr>
      </w:pPr>
    </w:p>
    <w:p w:rsidR="00F42549" w:rsidRDefault="008D0A2F" w:rsidP="00CA4F38">
      <w:pPr>
        <w:rPr>
          <w:b/>
          <w:lang w:val="de-DE"/>
        </w:rPr>
      </w:pPr>
      <w:r>
        <w:rPr>
          <w:b/>
          <w:i/>
          <w:lang w:val="de-DE"/>
        </w:rPr>
        <w:t>Amsterdam</w:t>
      </w:r>
      <w:r w:rsidR="0030146A">
        <w:rPr>
          <w:b/>
          <w:i/>
          <w:lang w:val="de-DE"/>
        </w:rPr>
        <w:t>/</w:t>
      </w:r>
      <w:proofErr w:type="spellStart"/>
      <w:r>
        <w:rPr>
          <w:b/>
          <w:i/>
          <w:lang w:val="de-DE"/>
        </w:rPr>
        <w:t>Ballerup</w:t>
      </w:r>
      <w:proofErr w:type="spellEnd"/>
      <w:r w:rsidR="0030146A">
        <w:rPr>
          <w:b/>
          <w:i/>
          <w:lang w:val="de-DE"/>
        </w:rPr>
        <w:t xml:space="preserve">, </w:t>
      </w:r>
      <w:r>
        <w:rPr>
          <w:b/>
          <w:i/>
          <w:lang w:val="de-DE"/>
        </w:rPr>
        <w:t>6</w:t>
      </w:r>
      <w:r w:rsidR="004E17BF">
        <w:rPr>
          <w:b/>
          <w:i/>
          <w:lang w:val="de-DE"/>
        </w:rPr>
        <w:t xml:space="preserve">. </w:t>
      </w:r>
      <w:r>
        <w:rPr>
          <w:b/>
          <w:i/>
          <w:lang w:val="de-DE"/>
        </w:rPr>
        <w:t>Februar 2018</w:t>
      </w:r>
      <w:r w:rsidR="004E17BF">
        <w:rPr>
          <w:b/>
          <w:i/>
          <w:lang w:val="de-DE"/>
        </w:rPr>
        <w:t xml:space="preserve"> – </w:t>
      </w:r>
      <w:r w:rsidR="001F16B7">
        <w:rPr>
          <w:b/>
          <w:lang w:val="de-DE"/>
        </w:rPr>
        <w:t>Der Audios</w:t>
      </w:r>
      <w:r w:rsidR="00562B2E" w:rsidRPr="00562B2E">
        <w:rPr>
          <w:b/>
          <w:lang w:val="de-DE"/>
        </w:rPr>
        <w:t xml:space="preserve">pezialist Sennheiser hat den </w:t>
      </w:r>
      <w:proofErr w:type="spellStart"/>
      <w:r w:rsidR="00562B2E" w:rsidRPr="00562B2E">
        <w:rPr>
          <w:b/>
          <w:lang w:val="de-DE"/>
        </w:rPr>
        <w:t>HeadSetup</w:t>
      </w:r>
      <w:proofErr w:type="spellEnd"/>
      <w:r w:rsidR="00562B2E" w:rsidRPr="00562B2E">
        <w:rPr>
          <w:b/>
          <w:lang w:val="de-DE"/>
        </w:rPr>
        <w:t>™ Pro Manager</w:t>
      </w:r>
      <w:r w:rsidR="00562B2E">
        <w:rPr>
          <w:b/>
          <w:lang w:val="de-DE"/>
        </w:rPr>
        <w:t xml:space="preserve"> vorgestellt, eine leistungsstarke </w:t>
      </w:r>
      <w:proofErr w:type="spellStart"/>
      <w:r w:rsidR="004E17BF">
        <w:rPr>
          <w:b/>
          <w:lang w:val="de-DE"/>
        </w:rPr>
        <w:t>cloudbasierte</w:t>
      </w:r>
      <w:proofErr w:type="spellEnd"/>
      <w:r w:rsidR="00562B2E">
        <w:rPr>
          <w:b/>
          <w:lang w:val="de-DE"/>
        </w:rPr>
        <w:t xml:space="preserve"> </w:t>
      </w:r>
    </w:p>
    <w:p w:rsidR="00562B2E" w:rsidRPr="00562B2E" w:rsidRDefault="00562B2E" w:rsidP="00CA4F38">
      <w:pPr>
        <w:rPr>
          <w:b/>
          <w:lang w:val="de-DE"/>
        </w:rPr>
      </w:pPr>
      <w:r>
        <w:rPr>
          <w:b/>
          <w:lang w:val="de-DE"/>
        </w:rPr>
        <w:t>IT-Management</w:t>
      </w:r>
      <w:r w:rsidR="00F42549">
        <w:rPr>
          <w:b/>
          <w:lang w:val="de-DE"/>
        </w:rPr>
        <w:t>l</w:t>
      </w:r>
      <w:r>
        <w:rPr>
          <w:b/>
          <w:lang w:val="de-DE"/>
        </w:rPr>
        <w:t>ösung zur Überwachung, Verwaltung, Aktualisierung und Konfiguration von vielen Sennheiser-Geräten über ein e</w:t>
      </w:r>
      <w:r w:rsidR="00DA2242">
        <w:rPr>
          <w:b/>
          <w:lang w:val="de-DE"/>
        </w:rPr>
        <w:t>inziges, einfaches Dashboard</w:t>
      </w:r>
      <w:r w:rsidR="001F16B7">
        <w:rPr>
          <w:b/>
          <w:lang w:val="de-DE"/>
        </w:rPr>
        <w:t>,</w:t>
      </w:r>
      <w:r w:rsidR="00DA2242">
        <w:rPr>
          <w:b/>
          <w:lang w:val="de-DE"/>
        </w:rPr>
        <w:t xml:space="preserve"> da</w:t>
      </w:r>
      <w:r>
        <w:rPr>
          <w:b/>
          <w:lang w:val="de-DE"/>
        </w:rPr>
        <w:t xml:space="preserve">s </w:t>
      </w:r>
      <w:r w:rsidR="004E17BF">
        <w:rPr>
          <w:b/>
          <w:lang w:val="de-DE"/>
        </w:rPr>
        <w:t xml:space="preserve">jederzeit und </w:t>
      </w:r>
      <w:r>
        <w:rPr>
          <w:b/>
          <w:lang w:val="de-DE"/>
        </w:rPr>
        <w:t>von überall</w:t>
      </w:r>
      <w:r w:rsidR="004E17BF">
        <w:rPr>
          <w:b/>
          <w:lang w:val="de-DE"/>
        </w:rPr>
        <w:t xml:space="preserve"> </w:t>
      </w:r>
      <w:r>
        <w:rPr>
          <w:b/>
          <w:lang w:val="de-DE"/>
        </w:rPr>
        <w:t xml:space="preserve">verwendet werden kann. Die neue Lösung entlastet die IT-Abteilungen </w:t>
      </w:r>
      <w:r w:rsidR="004E17BF">
        <w:rPr>
          <w:b/>
          <w:lang w:val="de-DE"/>
        </w:rPr>
        <w:t xml:space="preserve">in Unternehmen </w:t>
      </w:r>
      <w:r>
        <w:rPr>
          <w:b/>
          <w:lang w:val="de-DE"/>
        </w:rPr>
        <w:t>und ermöglicht es ihnen</w:t>
      </w:r>
      <w:r w:rsidR="00DA2242">
        <w:rPr>
          <w:b/>
          <w:lang w:val="de-DE"/>
        </w:rPr>
        <w:t>,</w:t>
      </w:r>
      <w:r>
        <w:rPr>
          <w:b/>
          <w:lang w:val="de-DE"/>
        </w:rPr>
        <w:t xml:space="preserve"> mühelos die Kontrolle über ihre Unified-Communications-Umgebung zu behalten.</w:t>
      </w:r>
    </w:p>
    <w:p w:rsidR="006A0F58" w:rsidRPr="00562B2E" w:rsidRDefault="006A0F58" w:rsidP="00CA4F38">
      <w:pPr>
        <w:rPr>
          <w:b/>
          <w:lang w:val="de-DE"/>
        </w:rPr>
      </w:pPr>
    </w:p>
    <w:p w:rsidR="007E09CD" w:rsidRDefault="00BE7D71" w:rsidP="000D5AA6">
      <w:pPr>
        <w:rPr>
          <w:lang w:val="de-DE"/>
        </w:rPr>
      </w:pPr>
      <w:r w:rsidRPr="00BE7D71">
        <w:rPr>
          <w:lang w:val="de-DE"/>
        </w:rPr>
        <w:t>Unified Communications bringen für Unter</w:t>
      </w:r>
      <w:r w:rsidR="001F16B7">
        <w:rPr>
          <w:lang w:val="de-DE"/>
        </w:rPr>
        <w:t xml:space="preserve">nehmen enorme Vorteile mit sich, indem sie alltägliche Kommunikationsabläufe vereinfachen und effizienter machen. </w:t>
      </w:r>
      <w:r w:rsidR="00744AE2">
        <w:rPr>
          <w:lang w:val="de-DE"/>
        </w:rPr>
        <w:t>Dadurch können Teams mobiler und flexibler arbeiten als je zuvor</w:t>
      </w:r>
      <w:r>
        <w:rPr>
          <w:lang w:val="de-DE"/>
        </w:rPr>
        <w:t xml:space="preserve">. Doch diese Vorteile </w:t>
      </w:r>
      <w:r w:rsidR="001F16B7">
        <w:rPr>
          <w:lang w:val="de-DE"/>
        </w:rPr>
        <w:t>bringen</w:t>
      </w:r>
      <w:r>
        <w:rPr>
          <w:lang w:val="de-DE"/>
        </w:rPr>
        <w:t xml:space="preserve"> auch Risiken mit sich: Erhöhte Komplexität und höhere Arbeitsbelastung für IT-Abteilungen, die eine </w:t>
      </w:r>
      <w:r w:rsidR="00744AE2">
        <w:rPr>
          <w:lang w:val="de-DE"/>
        </w:rPr>
        <w:t>wachsende Anzahl von</w:t>
      </w:r>
      <w:r>
        <w:rPr>
          <w:lang w:val="de-DE"/>
        </w:rPr>
        <w:t xml:space="preserve"> Geräten verwalten und</w:t>
      </w:r>
      <w:r w:rsidR="00873B35">
        <w:rPr>
          <w:lang w:val="de-DE"/>
        </w:rPr>
        <w:t xml:space="preserve"> sie als Teil der Firmeninfrastruktur vor Malware und Cyber-Angriffen schützen </w:t>
      </w:r>
      <w:r>
        <w:rPr>
          <w:lang w:val="de-DE"/>
        </w:rPr>
        <w:t xml:space="preserve">müssen. Der neue </w:t>
      </w:r>
      <w:proofErr w:type="spellStart"/>
      <w:r w:rsidRPr="00BE7D71">
        <w:rPr>
          <w:lang w:val="de-DE"/>
        </w:rPr>
        <w:t>HeadSetup</w:t>
      </w:r>
      <w:proofErr w:type="spellEnd"/>
      <w:r w:rsidRPr="00BE7D71">
        <w:rPr>
          <w:lang w:val="de-DE"/>
        </w:rPr>
        <w:t>™ Pro Manager</w:t>
      </w:r>
      <w:r>
        <w:rPr>
          <w:lang w:val="de-DE"/>
        </w:rPr>
        <w:t xml:space="preserve"> von Sennheiser vereinfacht die Verwaltung bestehender Headsets und </w:t>
      </w:r>
      <w:proofErr w:type="spellStart"/>
      <w:r>
        <w:rPr>
          <w:lang w:val="de-DE"/>
        </w:rPr>
        <w:t>Speakerphones</w:t>
      </w:r>
      <w:proofErr w:type="spellEnd"/>
      <w:r>
        <w:rPr>
          <w:lang w:val="de-DE"/>
        </w:rPr>
        <w:t xml:space="preserve"> </w:t>
      </w:r>
      <w:r w:rsidR="001F16B7">
        <w:rPr>
          <w:lang w:val="de-DE"/>
        </w:rPr>
        <w:t>durch</w:t>
      </w:r>
      <w:r>
        <w:rPr>
          <w:lang w:val="de-DE"/>
        </w:rPr>
        <w:t xml:space="preserve"> </w:t>
      </w:r>
      <w:r w:rsidR="00744AE2">
        <w:rPr>
          <w:lang w:val="de-DE"/>
        </w:rPr>
        <w:t>Zugriff auf zeitsparende</w:t>
      </w:r>
      <w:r w:rsidR="00740BA6">
        <w:rPr>
          <w:lang w:val="de-DE"/>
        </w:rPr>
        <w:t xml:space="preserve"> Masseneinsatz</w:t>
      </w:r>
      <w:r w:rsidR="00744AE2">
        <w:rPr>
          <w:lang w:val="de-DE"/>
        </w:rPr>
        <w:t>-Funktionen</w:t>
      </w:r>
      <w:r w:rsidR="001F16B7">
        <w:rPr>
          <w:lang w:val="de-DE"/>
        </w:rPr>
        <w:t>, einfaches</w:t>
      </w:r>
      <w:r w:rsidR="00740BA6">
        <w:rPr>
          <w:lang w:val="de-DE"/>
        </w:rPr>
        <w:t xml:space="preserve"> Update-Management</w:t>
      </w:r>
      <w:r w:rsidR="001F16B7">
        <w:rPr>
          <w:lang w:val="de-DE"/>
        </w:rPr>
        <w:t>, sowie zentralisierte</w:t>
      </w:r>
      <w:r w:rsidR="00740BA6">
        <w:rPr>
          <w:lang w:val="de-DE"/>
        </w:rPr>
        <w:t xml:space="preserve"> Konfigurations- und Reporting-Möglichkeiten aus einer gemeinsamen Benutzeroberfläche</w:t>
      </w:r>
      <w:r w:rsidR="001F16B7">
        <w:rPr>
          <w:lang w:val="de-DE"/>
        </w:rPr>
        <w:t>,</w:t>
      </w:r>
      <w:r w:rsidR="00740BA6">
        <w:rPr>
          <w:lang w:val="de-DE"/>
        </w:rPr>
        <w:t xml:space="preserve"> die von überall und jederzeit erreicht werden kann.</w:t>
      </w:r>
    </w:p>
    <w:p w:rsidR="0030146A" w:rsidRPr="00BE7D71" w:rsidRDefault="0030146A" w:rsidP="000D5AA6">
      <w:pPr>
        <w:rPr>
          <w:lang w:val="de-DE"/>
        </w:rPr>
      </w:pPr>
    </w:p>
    <w:tbl>
      <w:tblPr>
        <w:tblStyle w:val="Tabellenraster"/>
        <w:tblpPr w:leftFromText="141" w:rightFromText="141" w:vertAnchor="text" w:horzAnchor="margin" w:tblpY="2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549"/>
        <w:gridCol w:w="4111"/>
      </w:tblGrid>
      <w:tr w:rsidR="00F84B93" w:rsidRPr="00281D9B" w:rsidTr="000817E6">
        <w:trPr>
          <w:trHeight w:val="1723"/>
        </w:trPr>
        <w:tc>
          <w:tcPr>
            <w:tcW w:w="3549" w:type="dxa"/>
          </w:tcPr>
          <w:p w:rsidR="00F84B93" w:rsidRDefault="00F84B93" w:rsidP="000817E6">
            <w:r w:rsidRPr="00F84B93">
              <w:rPr>
                <w:noProof/>
                <w:lang w:val="de-DE" w:eastAsia="de-DE"/>
              </w:rPr>
              <w:drawing>
                <wp:inline distT="0" distB="0" distL="0" distR="0" wp14:anchorId="26074436" wp14:editId="7FD085C2">
                  <wp:extent cx="1882833" cy="1444061"/>
                  <wp:effectExtent l="0" t="0" r="3175" b="3810"/>
                  <wp:docPr id="1" name="Picture 1" descr="S:\Marketing\2017\CC&amp;O\Software\Headsetup pro manager\TO\Icons and pictures\Pictures_web_high res\web\HeadSetup-Pro---PC---Shoo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2017\CC&amp;O\Software\Headsetup pro manager\TO\Icons and pictures\Pictures_web_high res\web\HeadSetup-Pro---PC---Shoot-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833" cy="1444061"/>
                          </a:xfrm>
                          <a:prstGeom prst="rect">
                            <a:avLst/>
                          </a:prstGeom>
                          <a:noFill/>
                          <a:ln>
                            <a:noFill/>
                          </a:ln>
                        </pic:spPr>
                      </pic:pic>
                    </a:graphicData>
                  </a:graphic>
                </wp:inline>
              </w:drawing>
            </w:r>
          </w:p>
        </w:tc>
        <w:tc>
          <w:tcPr>
            <w:tcW w:w="4111" w:type="dxa"/>
          </w:tcPr>
          <w:p w:rsidR="00740BA6" w:rsidRPr="00740BA6" w:rsidRDefault="001F1E34" w:rsidP="00744AE2">
            <w:pPr>
              <w:pStyle w:val="Beschriftung"/>
              <w:rPr>
                <w:lang w:val="de-DE"/>
              </w:rPr>
            </w:pPr>
            <w:r>
              <w:rPr>
                <w:lang w:val="de-DE"/>
              </w:rPr>
              <w:t xml:space="preserve">Der </w:t>
            </w:r>
            <w:proofErr w:type="spellStart"/>
            <w:r w:rsidR="00740BA6" w:rsidRPr="00740BA6">
              <w:rPr>
                <w:lang w:val="de-DE"/>
              </w:rPr>
              <w:t>HeadSetup</w:t>
            </w:r>
            <w:proofErr w:type="spellEnd"/>
            <w:r w:rsidR="00740BA6" w:rsidRPr="00740BA6">
              <w:rPr>
                <w:lang w:val="de-DE"/>
              </w:rPr>
              <w:t xml:space="preserve">™ Pro Manager macht es einfach, </w:t>
            </w:r>
            <w:r w:rsidR="00744AE2">
              <w:rPr>
                <w:lang w:val="de-DE"/>
              </w:rPr>
              <w:t>die IT-Infrastruktur zentral zu verwalten</w:t>
            </w:r>
            <w:r w:rsidR="004607A9">
              <w:rPr>
                <w:lang w:val="de-DE"/>
              </w:rPr>
              <w:t>.</w:t>
            </w:r>
          </w:p>
        </w:tc>
      </w:tr>
    </w:tbl>
    <w:p w:rsidR="007E2B27" w:rsidRPr="00740BA6" w:rsidRDefault="007E2B27" w:rsidP="008322CA">
      <w:pPr>
        <w:rPr>
          <w:lang w:val="de-DE"/>
        </w:rPr>
      </w:pPr>
    </w:p>
    <w:p w:rsidR="0079740C" w:rsidRPr="0079740C" w:rsidRDefault="00E46EAC" w:rsidP="008322CA">
      <w:pPr>
        <w:rPr>
          <w:rFonts w:asciiTheme="majorHAnsi" w:eastAsia="Arial Unicode MS" w:hAnsiTheme="majorHAnsi" w:cs="Times New Roman"/>
          <w:bCs/>
          <w:iCs/>
          <w:szCs w:val="18"/>
          <w:bdr w:val="nil"/>
          <w:lang w:val="de-DE"/>
        </w:rPr>
      </w:pPr>
      <w:r>
        <w:rPr>
          <w:rFonts w:asciiTheme="majorHAnsi" w:eastAsia="Arial Unicode MS" w:hAnsiTheme="majorHAnsi" w:cs="Times New Roman"/>
          <w:bCs/>
          <w:iCs/>
          <w:szCs w:val="18"/>
          <w:bdr w:val="nil"/>
          <w:lang w:val="de-DE"/>
        </w:rPr>
        <w:t>„</w:t>
      </w:r>
      <w:r w:rsidR="004607A9">
        <w:rPr>
          <w:rFonts w:asciiTheme="majorHAnsi" w:eastAsia="Arial Unicode MS" w:hAnsiTheme="majorHAnsi" w:cs="Times New Roman"/>
          <w:bCs/>
          <w:iCs/>
          <w:szCs w:val="18"/>
          <w:bdr w:val="nil"/>
          <w:lang w:val="de-DE"/>
        </w:rPr>
        <w:t xml:space="preserve">Die Verwaltung </w:t>
      </w:r>
      <w:r>
        <w:rPr>
          <w:rFonts w:asciiTheme="majorHAnsi" w:eastAsia="Arial Unicode MS" w:hAnsiTheme="majorHAnsi" w:cs="Times New Roman"/>
          <w:bCs/>
          <w:iCs/>
          <w:szCs w:val="18"/>
          <w:bdr w:val="nil"/>
          <w:lang w:val="de-DE"/>
        </w:rPr>
        <w:t xml:space="preserve">und Wartung </w:t>
      </w:r>
      <w:r w:rsidR="004607A9">
        <w:rPr>
          <w:rFonts w:asciiTheme="majorHAnsi" w:eastAsia="Arial Unicode MS" w:hAnsiTheme="majorHAnsi" w:cs="Times New Roman"/>
          <w:bCs/>
          <w:iCs/>
          <w:szCs w:val="18"/>
          <w:bdr w:val="nil"/>
          <w:lang w:val="de-DE"/>
        </w:rPr>
        <w:t xml:space="preserve">von IT-Infrastruktur </w:t>
      </w:r>
      <w:r>
        <w:rPr>
          <w:rFonts w:asciiTheme="majorHAnsi" w:eastAsia="Arial Unicode MS" w:hAnsiTheme="majorHAnsi" w:cs="Times New Roman"/>
          <w:bCs/>
          <w:iCs/>
          <w:szCs w:val="18"/>
          <w:bdr w:val="nil"/>
          <w:lang w:val="de-DE"/>
        </w:rPr>
        <w:t xml:space="preserve">sowie das Aufspielen von Updates </w:t>
      </w:r>
      <w:r w:rsidR="004607A9">
        <w:rPr>
          <w:rFonts w:asciiTheme="majorHAnsi" w:eastAsia="Arial Unicode MS" w:hAnsiTheme="majorHAnsi" w:cs="Times New Roman"/>
          <w:bCs/>
          <w:iCs/>
          <w:szCs w:val="18"/>
          <w:bdr w:val="nil"/>
          <w:lang w:val="de-DE"/>
        </w:rPr>
        <w:t xml:space="preserve">kostet die IT-Abteilungen in Unternehmen oftmals </w:t>
      </w:r>
      <w:r>
        <w:rPr>
          <w:rFonts w:asciiTheme="majorHAnsi" w:eastAsia="Arial Unicode MS" w:hAnsiTheme="majorHAnsi" w:cs="Times New Roman"/>
          <w:bCs/>
          <w:iCs/>
          <w:szCs w:val="18"/>
          <w:bdr w:val="nil"/>
          <w:lang w:val="de-DE"/>
        </w:rPr>
        <w:t xml:space="preserve">sehr viel </w:t>
      </w:r>
      <w:r w:rsidR="004607A9">
        <w:rPr>
          <w:rFonts w:asciiTheme="majorHAnsi" w:eastAsia="Arial Unicode MS" w:hAnsiTheme="majorHAnsi" w:cs="Times New Roman"/>
          <w:bCs/>
          <w:iCs/>
          <w:szCs w:val="18"/>
          <w:bdr w:val="nil"/>
          <w:lang w:val="de-DE"/>
        </w:rPr>
        <w:t xml:space="preserve">Zeit und Nerven. </w:t>
      </w:r>
      <w:r>
        <w:rPr>
          <w:rFonts w:asciiTheme="majorHAnsi" w:eastAsia="Arial Unicode MS" w:hAnsiTheme="majorHAnsi" w:cs="Times New Roman"/>
          <w:bCs/>
          <w:iCs/>
          <w:szCs w:val="18"/>
          <w:bdr w:val="nil"/>
          <w:lang w:val="de-DE"/>
        </w:rPr>
        <w:t xml:space="preserve">Auch die Nutzer stört es, wenn sie während der Updatephasen bei der Arbeit unterbrochen werden. </w:t>
      </w:r>
      <w:r w:rsidR="004607A9">
        <w:rPr>
          <w:rFonts w:asciiTheme="majorHAnsi" w:eastAsia="Arial Unicode MS" w:hAnsiTheme="majorHAnsi" w:cs="Times New Roman"/>
          <w:bCs/>
          <w:iCs/>
          <w:szCs w:val="18"/>
          <w:bdr w:val="nil"/>
          <w:lang w:val="de-DE"/>
        </w:rPr>
        <w:t xml:space="preserve">Das ist jedoch </w:t>
      </w:r>
      <w:r>
        <w:rPr>
          <w:rFonts w:asciiTheme="majorHAnsi" w:eastAsia="Arial Unicode MS" w:hAnsiTheme="majorHAnsi" w:cs="Times New Roman"/>
          <w:bCs/>
          <w:iCs/>
          <w:szCs w:val="18"/>
          <w:bdr w:val="nil"/>
          <w:lang w:val="de-DE"/>
        </w:rPr>
        <w:t>vermeidbar</w:t>
      </w:r>
      <w:r w:rsidR="0079740C">
        <w:rPr>
          <w:rFonts w:asciiTheme="majorHAnsi" w:eastAsia="Arial Unicode MS" w:hAnsiTheme="majorHAnsi" w:cs="Times New Roman"/>
          <w:bCs/>
          <w:iCs/>
          <w:szCs w:val="18"/>
          <w:bdr w:val="nil"/>
          <w:lang w:val="de-DE"/>
        </w:rPr>
        <w:t xml:space="preserve">“, kommentiert </w:t>
      </w:r>
      <w:r w:rsidR="00C9521D" w:rsidRPr="00C9521D">
        <w:rPr>
          <w:rFonts w:asciiTheme="majorHAnsi" w:eastAsia="Arial Unicode MS" w:hAnsiTheme="majorHAnsi" w:cs="Times New Roman"/>
          <w:bCs/>
          <w:iCs/>
          <w:szCs w:val="18"/>
          <w:bdr w:val="nil"/>
          <w:lang w:val="de-DE"/>
        </w:rPr>
        <w:t xml:space="preserve">Johannes </w:t>
      </w:r>
      <w:proofErr w:type="spellStart"/>
      <w:r w:rsidR="00C9521D" w:rsidRPr="00C9521D">
        <w:rPr>
          <w:rFonts w:asciiTheme="majorHAnsi" w:eastAsia="Arial Unicode MS" w:hAnsiTheme="majorHAnsi" w:cs="Times New Roman"/>
          <w:bCs/>
          <w:iCs/>
          <w:szCs w:val="18"/>
          <w:bdr w:val="nil"/>
          <w:lang w:val="de-DE"/>
        </w:rPr>
        <w:t>Kaulfuss</w:t>
      </w:r>
      <w:proofErr w:type="spellEnd"/>
      <w:r w:rsidR="0079740C">
        <w:rPr>
          <w:rFonts w:asciiTheme="majorHAnsi" w:eastAsia="Arial Unicode MS" w:hAnsiTheme="majorHAnsi" w:cs="Times New Roman"/>
          <w:bCs/>
          <w:iCs/>
          <w:szCs w:val="18"/>
          <w:bdr w:val="nil"/>
          <w:lang w:val="de-DE"/>
        </w:rPr>
        <w:t xml:space="preserve">, </w:t>
      </w:r>
      <w:proofErr w:type="spellStart"/>
      <w:r w:rsidR="00C9521D">
        <w:rPr>
          <w:rFonts w:asciiTheme="majorHAnsi" w:eastAsia="Arial Unicode MS" w:hAnsiTheme="majorHAnsi" w:cs="Times New Roman"/>
          <w:bCs/>
          <w:iCs/>
          <w:szCs w:val="18"/>
          <w:bdr w:val="nil"/>
          <w:lang w:val="de-DE"/>
        </w:rPr>
        <w:t>Director</w:t>
      </w:r>
      <w:proofErr w:type="spellEnd"/>
      <w:r w:rsidR="00C9521D">
        <w:rPr>
          <w:rFonts w:asciiTheme="majorHAnsi" w:eastAsia="Arial Unicode MS" w:hAnsiTheme="majorHAnsi" w:cs="Times New Roman"/>
          <w:bCs/>
          <w:iCs/>
          <w:szCs w:val="18"/>
          <w:bdr w:val="nil"/>
          <w:lang w:val="de-DE"/>
        </w:rPr>
        <w:t xml:space="preserve"> Global Business Development </w:t>
      </w:r>
      <w:r w:rsidR="0079740C">
        <w:rPr>
          <w:rFonts w:asciiTheme="majorHAnsi" w:eastAsia="Arial Unicode MS" w:hAnsiTheme="majorHAnsi" w:cs="Times New Roman"/>
          <w:bCs/>
          <w:iCs/>
          <w:szCs w:val="18"/>
          <w:bdr w:val="nil"/>
          <w:lang w:val="de-DE"/>
        </w:rPr>
        <w:t xml:space="preserve">bei </w:t>
      </w:r>
      <w:r w:rsidR="0079740C">
        <w:rPr>
          <w:rFonts w:asciiTheme="majorHAnsi" w:eastAsia="Arial Unicode MS" w:hAnsiTheme="majorHAnsi" w:cs="Times New Roman"/>
          <w:bCs/>
          <w:iCs/>
          <w:szCs w:val="18"/>
          <w:bdr w:val="nil"/>
          <w:lang w:val="de-DE"/>
        </w:rPr>
        <w:lastRenderedPageBreak/>
        <w:t xml:space="preserve">Sennheiser Communications A/S. „Mit dem </w:t>
      </w:r>
      <w:proofErr w:type="spellStart"/>
      <w:r w:rsidR="0079740C" w:rsidRPr="0079740C">
        <w:rPr>
          <w:rFonts w:asciiTheme="majorHAnsi" w:eastAsia="Arial Unicode MS" w:hAnsiTheme="majorHAnsi" w:cs="Times New Roman"/>
          <w:bCs/>
          <w:iCs/>
          <w:szCs w:val="18"/>
          <w:bdr w:val="nil"/>
          <w:lang w:val="de-DE"/>
        </w:rPr>
        <w:t>HeadSetup</w:t>
      </w:r>
      <w:proofErr w:type="spellEnd"/>
      <w:r w:rsidR="0079740C" w:rsidRPr="0079740C">
        <w:rPr>
          <w:rFonts w:asciiTheme="majorHAnsi" w:eastAsia="Arial Unicode MS" w:hAnsiTheme="majorHAnsi" w:cs="Times New Roman"/>
          <w:bCs/>
          <w:iCs/>
          <w:szCs w:val="18"/>
          <w:bdr w:val="nil"/>
          <w:lang w:val="de-DE"/>
        </w:rPr>
        <w:t>™ Pro Manager</w:t>
      </w:r>
      <w:r w:rsidR="0079740C">
        <w:rPr>
          <w:rFonts w:asciiTheme="majorHAnsi" w:eastAsia="Arial Unicode MS" w:hAnsiTheme="majorHAnsi" w:cs="Times New Roman"/>
          <w:bCs/>
          <w:iCs/>
          <w:szCs w:val="18"/>
          <w:bdr w:val="nil"/>
          <w:lang w:val="de-DE"/>
        </w:rPr>
        <w:t xml:space="preserve"> </w:t>
      </w:r>
      <w:r>
        <w:rPr>
          <w:rFonts w:asciiTheme="majorHAnsi" w:eastAsia="Arial Unicode MS" w:hAnsiTheme="majorHAnsi" w:cs="Times New Roman"/>
          <w:bCs/>
          <w:iCs/>
          <w:szCs w:val="18"/>
          <w:bdr w:val="nil"/>
          <w:lang w:val="de-DE"/>
        </w:rPr>
        <w:t>stellen wir uns d</w:t>
      </w:r>
      <w:r w:rsidR="00873B35">
        <w:rPr>
          <w:rFonts w:asciiTheme="majorHAnsi" w:eastAsia="Arial Unicode MS" w:hAnsiTheme="majorHAnsi" w:cs="Times New Roman"/>
          <w:bCs/>
          <w:iCs/>
          <w:szCs w:val="18"/>
          <w:bdr w:val="nil"/>
          <w:lang w:val="de-DE"/>
        </w:rPr>
        <w:t>er</w:t>
      </w:r>
      <w:r>
        <w:rPr>
          <w:rFonts w:asciiTheme="majorHAnsi" w:eastAsia="Arial Unicode MS" w:hAnsiTheme="majorHAnsi" w:cs="Times New Roman"/>
          <w:bCs/>
          <w:iCs/>
          <w:szCs w:val="18"/>
          <w:bdr w:val="nil"/>
          <w:lang w:val="de-DE"/>
        </w:rPr>
        <w:t xml:space="preserve"> Herausforderung und präsentieren unseren Kunden ein sicheres</w:t>
      </w:r>
      <w:r w:rsidR="0079740C">
        <w:rPr>
          <w:rFonts w:asciiTheme="majorHAnsi" w:eastAsia="Arial Unicode MS" w:hAnsiTheme="majorHAnsi" w:cs="Times New Roman"/>
          <w:bCs/>
          <w:iCs/>
          <w:szCs w:val="18"/>
          <w:bdr w:val="nil"/>
          <w:lang w:val="de-DE"/>
        </w:rPr>
        <w:t xml:space="preserve"> und f</w:t>
      </w:r>
      <w:r>
        <w:rPr>
          <w:rFonts w:asciiTheme="majorHAnsi" w:eastAsia="Arial Unicode MS" w:hAnsiTheme="majorHAnsi" w:cs="Times New Roman"/>
          <w:bCs/>
          <w:iCs/>
          <w:szCs w:val="18"/>
          <w:bdr w:val="nil"/>
          <w:lang w:val="de-DE"/>
        </w:rPr>
        <w:t>lexibles IT-Verwaltungstool, das es</w:t>
      </w:r>
      <w:r w:rsidR="0079740C">
        <w:rPr>
          <w:rFonts w:asciiTheme="majorHAnsi" w:eastAsia="Arial Unicode MS" w:hAnsiTheme="majorHAnsi" w:cs="Times New Roman"/>
          <w:bCs/>
          <w:iCs/>
          <w:szCs w:val="18"/>
          <w:bdr w:val="nil"/>
          <w:lang w:val="de-DE"/>
        </w:rPr>
        <w:t xml:space="preserve"> IT-Team</w:t>
      </w:r>
      <w:r>
        <w:rPr>
          <w:rFonts w:asciiTheme="majorHAnsi" w:eastAsia="Arial Unicode MS" w:hAnsiTheme="majorHAnsi" w:cs="Times New Roman"/>
          <w:bCs/>
          <w:iCs/>
          <w:szCs w:val="18"/>
          <w:bdr w:val="nil"/>
          <w:lang w:val="de-DE"/>
        </w:rPr>
        <w:t>s</w:t>
      </w:r>
      <w:r w:rsidR="0079740C">
        <w:rPr>
          <w:rFonts w:asciiTheme="majorHAnsi" w:eastAsia="Arial Unicode MS" w:hAnsiTheme="majorHAnsi" w:cs="Times New Roman"/>
          <w:bCs/>
          <w:iCs/>
          <w:szCs w:val="18"/>
          <w:bdr w:val="nil"/>
          <w:lang w:val="de-DE"/>
        </w:rPr>
        <w:t xml:space="preserve"> erlaubt</w:t>
      </w:r>
      <w:r>
        <w:rPr>
          <w:rFonts w:asciiTheme="majorHAnsi" w:eastAsia="Arial Unicode MS" w:hAnsiTheme="majorHAnsi" w:cs="Times New Roman"/>
          <w:bCs/>
          <w:iCs/>
          <w:szCs w:val="18"/>
          <w:bdr w:val="nil"/>
          <w:lang w:val="de-DE"/>
        </w:rPr>
        <w:t>,</w:t>
      </w:r>
      <w:r w:rsidR="0079740C">
        <w:rPr>
          <w:rFonts w:asciiTheme="majorHAnsi" w:eastAsia="Arial Unicode MS" w:hAnsiTheme="majorHAnsi" w:cs="Times New Roman"/>
          <w:bCs/>
          <w:iCs/>
          <w:szCs w:val="18"/>
          <w:bdr w:val="nil"/>
          <w:lang w:val="de-DE"/>
        </w:rPr>
        <w:t xml:space="preserve"> sich </w:t>
      </w:r>
      <w:r>
        <w:rPr>
          <w:rFonts w:asciiTheme="majorHAnsi" w:eastAsia="Arial Unicode MS" w:hAnsiTheme="majorHAnsi" w:cs="Times New Roman"/>
          <w:bCs/>
          <w:iCs/>
          <w:szCs w:val="18"/>
          <w:bdr w:val="nil"/>
          <w:lang w:val="de-DE"/>
        </w:rPr>
        <w:t xml:space="preserve">endlich wieder </w:t>
      </w:r>
      <w:r w:rsidR="0079740C">
        <w:rPr>
          <w:rFonts w:asciiTheme="majorHAnsi" w:eastAsia="Arial Unicode MS" w:hAnsiTheme="majorHAnsi" w:cs="Times New Roman"/>
          <w:bCs/>
          <w:iCs/>
          <w:szCs w:val="18"/>
          <w:bdr w:val="nil"/>
          <w:lang w:val="de-DE"/>
        </w:rPr>
        <w:t>auf die wichtigeren Aufgaben zu konzentrieren</w:t>
      </w:r>
      <w:r>
        <w:rPr>
          <w:rFonts w:asciiTheme="majorHAnsi" w:eastAsia="Arial Unicode MS" w:hAnsiTheme="majorHAnsi" w:cs="Times New Roman"/>
          <w:bCs/>
          <w:iCs/>
          <w:szCs w:val="18"/>
          <w:bdr w:val="nil"/>
          <w:lang w:val="de-DE"/>
        </w:rPr>
        <w:t>.</w:t>
      </w:r>
      <w:r w:rsidR="0079740C">
        <w:rPr>
          <w:rFonts w:asciiTheme="majorHAnsi" w:eastAsia="Arial Unicode MS" w:hAnsiTheme="majorHAnsi" w:cs="Times New Roman"/>
          <w:bCs/>
          <w:iCs/>
          <w:szCs w:val="18"/>
          <w:bdr w:val="nil"/>
          <w:lang w:val="de-DE"/>
        </w:rPr>
        <w:t xml:space="preserve"> </w:t>
      </w:r>
      <w:r>
        <w:rPr>
          <w:rFonts w:asciiTheme="majorHAnsi" w:eastAsia="Arial Unicode MS" w:hAnsiTheme="majorHAnsi" w:cs="Times New Roman"/>
          <w:bCs/>
          <w:iCs/>
          <w:szCs w:val="18"/>
          <w:bdr w:val="nil"/>
          <w:lang w:val="de-DE"/>
        </w:rPr>
        <w:t>G</w:t>
      </w:r>
      <w:r w:rsidR="0079740C">
        <w:rPr>
          <w:rFonts w:asciiTheme="majorHAnsi" w:eastAsia="Arial Unicode MS" w:hAnsiTheme="majorHAnsi" w:cs="Times New Roman"/>
          <w:bCs/>
          <w:iCs/>
          <w:szCs w:val="18"/>
          <w:bdr w:val="nil"/>
          <w:lang w:val="de-DE"/>
        </w:rPr>
        <w:t xml:space="preserve">leichzeitig </w:t>
      </w:r>
      <w:r>
        <w:rPr>
          <w:rFonts w:asciiTheme="majorHAnsi" w:eastAsia="Arial Unicode MS" w:hAnsiTheme="majorHAnsi" w:cs="Times New Roman"/>
          <w:bCs/>
          <w:iCs/>
          <w:szCs w:val="18"/>
          <w:bdr w:val="nil"/>
          <w:lang w:val="de-DE"/>
        </w:rPr>
        <w:t xml:space="preserve">kommen </w:t>
      </w:r>
      <w:r w:rsidR="00873B35">
        <w:rPr>
          <w:rFonts w:asciiTheme="majorHAnsi" w:eastAsia="Arial Unicode MS" w:hAnsiTheme="majorHAnsi" w:cs="Times New Roman"/>
          <w:bCs/>
          <w:iCs/>
          <w:szCs w:val="18"/>
          <w:bdr w:val="nil"/>
          <w:lang w:val="de-DE"/>
        </w:rPr>
        <w:t>N</w:t>
      </w:r>
      <w:r>
        <w:rPr>
          <w:rFonts w:asciiTheme="majorHAnsi" w:eastAsia="Arial Unicode MS" w:hAnsiTheme="majorHAnsi" w:cs="Times New Roman"/>
          <w:bCs/>
          <w:iCs/>
          <w:szCs w:val="18"/>
          <w:bdr w:val="nil"/>
          <w:lang w:val="de-DE"/>
        </w:rPr>
        <w:t xml:space="preserve">utzer in den Genuss einer </w:t>
      </w:r>
      <w:r w:rsidR="0079740C">
        <w:rPr>
          <w:rFonts w:asciiTheme="majorHAnsi" w:eastAsia="Arial Unicode MS" w:hAnsiTheme="majorHAnsi" w:cs="Times New Roman"/>
          <w:bCs/>
          <w:iCs/>
          <w:szCs w:val="18"/>
          <w:bdr w:val="nil"/>
          <w:lang w:val="de-DE"/>
        </w:rPr>
        <w:t>nahtlose</w:t>
      </w:r>
      <w:r>
        <w:rPr>
          <w:rFonts w:asciiTheme="majorHAnsi" w:eastAsia="Arial Unicode MS" w:hAnsiTheme="majorHAnsi" w:cs="Times New Roman"/>
          <w:bCs/>
          <w:iCs/>
          <w:szCs w:val="18"/>
          <w:bdr w:val="nil"/>
          <w:lang w:val="de-DE"/>
        </w:rPr>
        <w:t>n</w:t>
      </w:r>
      <w:r w:rsidR="0079740C">
        <w:rPr>
          <w:rFonts w:asciiTheme="majorHAnsi" w:eastAsia="Arial Unicode MS" w:hAnsiTheme="majorHAnsi" w:cs="Times New Roman"/>
          <w:bCs/>
          <w:iCs/>
          <w:szCs w:val="18"/>
          <w:bdr w:val="nil"/>
          <w:lang w:val="de-DE"/>
        </w:rPr>
        <w:t xml:space="preserve"> und sichere</w:t>
      </w:r>
      <w:r>
        <w:rPr>
          <w:rFonts w:asciiTheme="majorHAnsi" w:eastAsia="Arial Unicode MS" w:hAnsiTheme="majorHAnsi" w:cs="Times New Roman"/>
          <w:bCs/>
          <w:iCs/>
          <w:szCs w:val="18"/>
          <w:bdr w:val="nil"/>
          <w:lang w:val="de-DE"/>
        </w:rPr>
        <w:t>n</w:t>
      </w:r>
      <w:r w:rsidR="0079740C">
        <w:rPr>
          <w:rFonts w:asciiTheme="majorHAnsi" w:eastAsia="Arial Unicode MS" w:hAnsiTheme="majorHAnsi" w:cs="Times New Roman"/>
          <w:bCs/>
          <w:iCs/>
          <w:szCs w:val="18"/>
          <w:bdr w:val="nil"/>
          <w:lang w:val="de-DE"/>
        </w:rPr>
        <w:t xml:space="preserve"> Kommunikationserfahrung.“</w:t>
      </w:r>
    </w:p>
    <w:p w:rsidR="00671380" w:rsidRPr="0079740C" w:rsidRDefault="00671380" w:rsidP="00671380">
      <w:pPr>
        <w:rPr>
          <w:rFonts w:asciiTheme="majorHAnsi" w:eastAsia="Arial Unicode MS" w:hAnsiTheme="majorHAnsi" w:cs="Times New Roman"/>
          <w:bCs/>
          <w:iCs/>
          <w:szCs w:val="18"/>
          <w:bdr w:val="nil"/>
          <w:lang w:val="de-DE"/>
        </w:rPr>
      </w:pPr>
    </w:p>
    <w:p w:rsidR="00265A0B" w:rsidRPr="00265A0B" w:rsidRDefault="00265A0B" w:rsidP="00671380">
      <w:pPr>
        <w:rPr>
          <w:rFonts w:asciiTheme="majorHAnsi" w:eastAsia="Arial Unicode MS" w:hAnsiTheme="majorHAnsi" w:cs="Times New Roman"/>
          <w:bCs/>
          <w:iCs/>
          <w:szCs w:val="18"/>
          <w:bdr w:val="nil"/>
          <w:lang w:val="de-DE"/>
        </w:rPr>
      </w:pPr>
      <w:r w:rsidRPr="00265A0B">
        <w:rPr>
          <w:rFonts w:asciiTheme="majorHAnsi" w:eastAsia="Arial Unicode MS" w:hAnsiTheme="majorHAnsi" w:cs="Times New Roman"/>
          <w:bCs/>
          <w:iCs/>
          <w:szCs w:val="18"/>
          <w:bdr w:val="nil"/>
          <w:lang w:val="de-DE"/>
        </w:rPr>
        <w:t xml:space="preserve">Der </w:t>
      </w:r>
      <w:proofErr w:type="spellStart"/>
      <w:r w:rsidRPr="00265A0B">
        <w:rPr>
          <w:rFonts w:asciiTheme="majorHAnsi" w:eastAsia="Arial Unicode MS" w:hAnsiTheme="majorHAnsi" w:cs="Times New Roman"/>
          <w:bCs/>
          <w:iCs/>
          <w:szCs w:val="18"/>
          <w:bdr w:val="nil"/>
          <w:lang w:val="de-DE"/>
        </w:rPr>
        <w:t>HeadSetup</w:t>
      </w:r>
      <w:proofErr w:type="spellEnd"/>
      <w:r w:rsidRPr="00265A0B">
        <w:rPr>
          <w:rFonts w:asciiTheme="majorHAnsi" w:eastAsia="Arial Unicode MS" w:hAnsiTheme="majorHAnsi" w:cs="Times New Roman"/>
          <w:bCs/>
          <w:iCs/>
          <w:szCs w:val="18"/>
          <w:bdr w:val="nil"/>
          <w:lang w:val="de-DE"/>
        </w:rPr>
        <w:t xml:space="preserve">™ Pro Manager ist eine </w:t>
      </w:r>
      <w:proofErr w:type="spellStart"/>
      <w:r w:rsidR="00885636">
        <w:rPr>
          <w:rFonts w:asciiTheme="majorHAnsi" w:eastAsia="Arial Unicode MS" w:hAnsiTheme="majorHAnsi" w:cs="Times New Roman"/>
          <w:bCs/>
          <w:iCs/>
          <w:szCs w:val="18"/>
          <w:bdr w:val="nil"/>
          <w:lang w:val="de-DE"/>
        </w:rPr>
        <w:t>cloudbasierte</w:t>
      </w:r>
      <w:proofErr w:type="spellEnd"/>
      <w:r w:rsidRPr="00265A0B">
        <w:rPr>
          <w:rFonts w:asciiTheme="majorHAnsi" w:eastAsia="Arial Unicode MS" w:hAnsiTheme="majorHAnsi" w:cs="Times New Roman"/>
          <w:bCs/>
          <w:iCs/>
          <w:szCs w:val="18"/>
          <w:bdr w:val="nil"/>
          <w:lang w:val="de-DE"/>
        </w:rPr>
        <w:t xml:space="preserve"> </w:t>
      </w:r>
      <w:proofErr w:type="spellStart"/>
      <w:r w:rsidR="00885636">
        <w:rPr>
          <w:rFonts w:asciiTheme="majorHAnsi" w:eastAsia="Arial Unicode MS" w:hAnsiTheme="majorHAnsi" w:cs="Times New Roman"/>
          <w:bCs/>
          <w:iCs/>
          <w:szCs w:val="18"/>
          <w:bdr w:val="nil"/>
          <w:lang w:val="de-DE"/>
        </w:rPr>
        <w:t>SaaS</w:t>
      </w:r>
      <w:proofErr w:type="spellEnd"/>
      <w:r w:rsidR="00885636">
        <w:rPr>
          <w:rFonts w:asciiTheme="majorHAnsi" w:eastAsia="Arial Unicode MS" w:hAnsiTheme="majorHAnsi" w:cs="Times New Roman"/>
          <w:bCs/>
          <w:iCs/>
          <w:szCs w:val="18"/>
          <w:bdr w:val="nil"/>
          <w:lang w:val="de-DE"/>
        </w:rPr>
        <w:t>-Anwendung (</w:t>
      </w:r>
      <w:r w:rsidRPr="00265A0B">
        <w:rPr>
          <w:rFonts w:asciiTheme="majorHAnsi" w:eastAsia="Arial Unicode MS" w:hAnsiTheme="majorHAnsi" w:cs="Times New Roman"/>
          <w:bCs/>
          <w:iCs/>
          <w:szCs w:val="18"/>
          <w:bdr w:val="nil"/>
          <w:lang w:val="de-DE"/>
        </w:rPr>
        <w:t xml:space="preserve">Software </w:t>
      </w:r>
      <w:proofErr w:type="spellStart"/>
      <w:r w:rsidRPr="00265A0B">
        <w:rPr>
          <w:rFonts w:asciiTheme="majorHAnsi" w:eastAsia="Arial Unicode MS" w:hAnsiTheme="majorHAnsi" w:cs="Times New Roman"/>
          <w:bCs/>
          <w:iCs/>
          <w:szCs w:val="18"/>
          <w:bdr w:val="nil"/>
          <w:lang w:val="de-DE"/>
        </w:rPr>
        <w:t>as</w:t>
      </w:r>
      <w:proofErr w:type="spellEnd"/>
      <w:r w:rsidRPr="00265A0B">
        <w:rPr>
          <w:rFonts w:asciiTheme="majorHAnsi" w:eastAsia="Arial Unicode MS" w:hAnsiTheme="majorHAnsi" w:cs="Times New Roman"/>
          <w:bCs/>
          <w:iCs/>
          <w:szCs w:val="18"/>
          <w:bdr w:val="nil"/>
          <w:lang w:val="de-DE"/>
        </w:rPr>
        <w:t xml:space="preserve"> a Service</w:t>
      </w:r>
      <w:r w:rsidR="00885636">
        <w:rPr>
          <w:rFonts w:asciiTheme="majorHAnsi" w:eastAsia="Arial Unicode MS" w:hAnsiTheme="majorHAnsi" w:cs="Times New Roman"/>
          <w:bCs/>
          <w:iCs/>
          <w:szCs w:val="18"/>
          <w:bdr w:val="nil"/>
          <w:lang w:val="de-DE"/>
        </w:rPr>
        <w:t>)</w:t>
      </w:r>
      <w:r w:rsidRPr="00265A0B">
        <w:rPr>
          <w:rFonts w:asciiTheme="majorHAnsi" w:eastAsia="Arial Unicode MS" w:hAnsiTheme="majorHAnsi" w:cs="Times New Roman"/>
          <w:bCs/>
          <w:iCs/>
          <w:szCs w:val="18"/>
          <w:bdr w:val="nil"/>
          <w:lang w:val="de-DE"/>
        </w:rPr>
        <w:t xml:space="preserve"> in der Microsoft </w:t>
      </w:r>
      <w:proofErr w:type="spellStart"/>
      <w:r w:rsidRPr="00265A0B">
        <w:rPr>
          <w:rFonts w:asciiTheme="majorHAnsi" w:eastAsia="Arial Unicode MS" w:hAnsiTheme="majorHAnsi" w:cs="Times New Roman"/>
          <w:bCs/>
          <w:iCs/>
          <w:szCs w:val="18"/>
          <w:bdr w:val="nil"/>
          <w:lang w:val="de-DE"/>
        </w:rPr>
        <w:t>Azure</w:t>
      </w:r>
      <w:proofErr w:type="spellEnd"/>
      <w:r w:rsidRPr="00265A0B">
        <w:rPr>
          <w:rFonts w:asciiTheme="majorHAnsi" w:eastAsia="Arial Unicode MS" w:hAnsiTheme="majorHAnsi" w:cs="Times New Roman"/>
          <w:bCs/>
          <w:iCs/>
          <w:szCs w:val="18"/>
          <w:bdr w:val="nil"/>
          <w:lang w:val="de-DE"/>
        </w:rPr>
        <w:t xml:space="preserve"> </w:t>
      </w:r>
      <w:proofErr w:type="spellStart"/>
      <w:r w:rsidRPr="00265A0B">
        <w:rPr>
          <w:rFonts w:asciiTheme="majorHAnsi" w:eastAsia="Arial Unicode MS" w:hAnsiTheme="majorHAnsi" w:cs="Times New Roman"/>
          <w:bCs/>
          <w:iCs/>
          <w:szCs w:val="18"/>
          <w:bdr w:val="nil"/>
          <w:lang w:val="de-DE"/>
        </w:rPr>
        <w:t>Cloud</w:t>
      </w:r>
      <w:proofErr w:type="spellEnd"/>
      <w:r w:rsidR="00885636">
        <w:rPr>
          <w:rFonts w:asciiTheme="majorHAnsi" w:eastAsia="Arial Unicode MS" w:hAnsiTheme="majorHAnsi" w:cs="Times New Roman"/>
          <w:bCs/>
          <w:iCs/>
          <w:szCs w:val="18"/>
          <w:bdr w:val="nil"/>
          <w:lang w:val="de-DE"/>
        </w:rPr>
        <w:t xml:space="preserve">, verbunden </w:t>
      </w:r>
      <w:r w:rsidRPr="00265A0B">
        <w:rPr>
          <w:rFonts w:asciiTheme="majorHAnsi" w:eastAsia="Arial Unicode MS" w:hAnsiTheme="majorHAnsi" w:cs="Times New Roman"/>
          <w:bCs/>
          <w:iCs/>
          <w:szCs w:val="18"/>
          <w:bdr w:val="nil"/>
          <w:lang w:val="de-DE"/>
        </w:rPr>
        <w:t xml:space="preserve">mit Microsoft </w:t>
      </w:r>
      <w:proofErr w:type="spellStart"/>
      <w:r w:rsidRPr="00265A0B">
        <w:rPr>
          <w:rFonts w:asciiTheme="majorHAnsi" w:eastAsia="Arial Unicode MS" w:hAnsiTheme="majorHAnsi" w:cs="Times New Roman"/>
          <w:bCs/>
          <w:iCs/>
          <w:szCs w:val="18"/>
          <w:bdr w:val="nil"/>
          <w:lang w:val="de-DE"/>
        </w:rPr>
        <w:t>Azure</w:t>
      </w:r>
      <w:proofErr w:type="spellEnd"/>
      <w:r w:rsidRPr="00265A0B">
        <w:rPr>
          <w:rFonts w:asciiTheme="majorHAnsi" w:eastAsia="Arial Unicode MS" w:hAnsiTheme="majorHAnsi" w:cs="Times New Roman"/>
          <w:bCs/>
          <w:iCs/>
          <w:szCs w:val="18"/>
          <w:bdr w:val="nil"/>
          <w:lang w:val="de-DE"/>
        </w:rPr>
        <w:t xml:space="preserve"> SQL/</w:t>
      </w:r>
      <w:proofErr w:type="spellStart"/>
      <w:r w:rsidRPr="00265A0B">
        <w:rPr>
          <w:rFonts w:asciiTheme="majorHAnsi" w:eastAsia="Arial Unicode MS" w:hAnsiTheme="majorHAnsi" w:cs="Times New Roman"/>
          <w:bCs/>
          <w:iCs/>
          <w:szCs w:val="18"/>
          <w:bdr w:val="nil"/>
          <w:lang w:val="de-DE"/>
        </w:rPr>
        <w:t>NoSQL</w:t>
      </w:r>
      <w:proofErr w:type="spellEnd"/>
      <w:r w:rsidRPr="00265A0B">
        <w:rPr>
          <w:rFonts w:asciiTheme="majorHAnsi" w:eastAsia="Arial Unicode MS" w:hAnsiTheme="majorHAnsi" w:cs="Times New Roman"/>
          <w:bCs/>
          <w:iCs/>
          <w:szCs w:val="18"/>
          <w:bdr w:val="nil"/>
          <w:lang w:val="de-DE"/>
        </w:rPr>
        <w:t xml:space="preserve">-Datenbanken. </w:t>
      </w:r>
      <w:r>
        <w:rPr>
          <w:rFonts w:asciiTheme="majorHAnsi" w:eastAsia="Arial Unicode MS" w:hAnsiTheme="majorHAnsi" w:cs="Times New Roman"/>
          <w:bCs/>
          <w:iCs/>
          <w:szCs w:val="18"/>
          <w:bdr w:val="nil"/>
          <w:lang w:val="de-DE"/>
        </w:rPr>
        <w:t xml:space="preserve">Die skalierbare und robuste Lösung ermöglicht </w:t>
      </w:r>
      <w:r w:rsidR="00885636">
        <w:rPr>
          <w:rFonts w:asciiTheme="majorHAnsi" w:eastAsia="Arial Unicode MS" w:hAnsiTheme="majorHAnsi" w:cs="Times New Roman"/>
          <w:bCs/>
          <w:iCs/>
          <w:szCs w:val="18"/>
          <w:bdr w:val="nil"/>
          <w:lang w:val="de-DE"/>
        </w:rPr>
        <w:t>die</w:t>
      </w:r>
      <w:r>
        <w:rPr>
          <w:rFonts w:asciiTheme="majorHAnsi" w:eastAsia="Arial Unicode MS" w:hAnsiTheme="majorHAnsi" w:cs="Times New Roman"/>
          <w:bCs/>
          <w:iCs/>
          <w:szCs w:val="18"/>
          <w:bdr w:val="nil"/>
          <w:lang w:val="de-DE"/>
        </w:rPr>
        <w:t xml:space="preserve"> extrem</w:t>
      </w:r>
      <w:r w:rsidR="00885636">
        <w:rPr>
          <w:rFonts w:asciiTheme="majorHAnsi" w:eastAsia="Arial Unicode MS" w:hAnsiTheme="majorHAnsi" w:cs="Times New Roman"/>
          <w:bCs/>
          <w:iCs/>
          <w:szCs w:val="18"/>
          <w:bdr w:val="nil"/>
          <w:lang w:val="de-DE"/>
        </w:rPr>
        <w:t xml:space="preserve"> sichere Verwaltung von Geräten</w:t>
      </w:r>
      <w:r>
        <w:rPr>
          <w:rFonts w:asciiTheme="majorHAnsi" w:eastAsia="Arial Unicode MS" w:hAnsiTheme="majorHAnsi" w:cs="Times New Roman"/>
          <w:bCs/>
          <w:iCs/>
          <w:szCs w:val="18"/>
          <w:bdr w:val="nil"/>
          <w:lang w:val="de-DE"/>
        </w:rPr>
        <w:t xml:space="preserve"> über </w:t>
      </w:r>
      <w:r w:rsidR="00885636">
        <w:rPr>
          <w:rFonts w:asciiTheme="majorHAnsi" w:eastAsia="Arial Unicode MS" w:hAnsiTheme="majorHAnsi" w:cs="Times New Roman"/>
          <w:bCs/>
          <w:iCs/>
          <w:szCs w:val="18"/>
          <w:bdr w:val="nil"/>
          <w:lang w:val="de-DE"/>
        </w:rPr>
        <w:t xml:space="preserve">eine </w:t>
      </w:r>
      <w:r>
        <w:rPr>
          <w:rFonts w:asciiTheme="majorHAnsi" w:eastAsia="Arial Unicode MS" w:hAnsiTheme="majorHAnsi" w:cs="Times New Roman"/>
          <w:bCs/>
          <w:iCs/>
          <w:szCs w:val="18"/>
          <w:bdr w:val="nil"/>
          <w:lang w:val="de-DE"/>
        </w:rPr>
        <w:t>verschlüsselte Kommunikation mit einem Client auf allen User-Computern</w:t>
      </w:r>
      <w:r w:rsidR="00885636">
        <w:rPr>
          <w:rFonts w:asciiTheme="majorHAnsi" w:eastAsia="Arial Unicode MS" w:hAnsiTheme="majorHAnsi" w:cs="Times New Roman"/>
          <w:bCs/>
          <w:iCs/>
          <w:szCs w:val="18"/>
          <w:bdr w:val="nil"/>
          <w:lang w:val="de-DE"/>
        </w:rPr>
        <w:t xml:space="preserve"> – auch über verschiedene Standorte hinweg. S</w:t>
      </w:r>
      <w:r>
        <w:rPr>
          <w:rFonts w:asciiTheme="majorHAnsi" w:eastAsia="Arial Unicode MS" w:hAnsiTheme="majorHAnsi" w:cs="Times New Roman"/>
          <w:bCs/>
          <w:iCs/>
          <w:szCs w:val="18"/>
          <w:bdr w:val="nil"/>
          <w:lang w:val="de-DE"/>
        </w:rPr>
        <w:t xml:space="preserve">ensible Daten werden </w:t>
      </w:r>
      <w:r w:rsidR="00885636">
        <w:rPr>
          <w:rFonts w:asciiTheme="majorHAnsi" w:eastAsia="Arial Unicode MS" w:hAnsiTheme="majorHAnsi" w:cs="Times New Roman"/>
          <w:bCs/>
          <w:iCs/>
          <w:szCs w:val="18"/>
          <w:bdr w:val="nil"/>
          <w:lang w:val="de-DE"/>
        </w:rPr>
        <w:t xml:space="preserve">dabei nicht </w:t>
      </w:r>
      <w:r>
        <w:rPr>
          <w:rFonts w:asciiTheme="majorHAnsi" w:eastAsia="Arial Unicode MS" w:hAnsiTheme="majorHAnsi" w:cs="Times New Roman"/>
          <w:bCs/>
          <w:iCs/>
          <w:szCs w:val="18"/>
          <w:bdr w:val="nil"/>
          <w:lang w:val="de-DE"/>
        </w:rPr>
        <w:t>gespeichert. Die Cl</w:t>
      </w:r>
      <w:r w:rsidR="00885636">
        <w:rPr>
          <w:rFonts w:asciiTheme="majorHAnsi" w:eastAsia="Arial Unicode MS" w:hAnsiTheme="majorHAnsi" w:cs="Times New Roman"/>
          <w:bCs/>
          <w:iCs/>
          <w:szCs w:val="18"/>
          <w:bdr w:val="nil"/>
          <w:lang w:val="de-DE"/>
        </w:rPr>
        <w:t xml:space="preserve">ient-Anwendung </w:t>
      </w:r>
      <w:proofErr w:type="spellStart"/>
      <w:r w:rsidR="00885636">
        <w:rPr>
          <w:rFonts w:asciiTheme="majorHAnsi" w:eastAsia="Arial Unicode MS" w:hAnsiTheme="majorHAnsi" w:cs="Times New Roman"/>
          <w:bCs/>
          <w:iCs/>
          <w:szCs w:val="18"/>
          <w:bdr w:val="nil"/>
          <w:lang w:val="de-DE"/>
        </w:rPr>
        <w:t>HeadSetup</w:t>
      </w:r>
      <w:proofErr w:type="spellEnd"/>
      <w:r w:rsidR="00885636">
        <w:rPr>
          <w:rFonts w:asciiTheme="majorHAnsi" w:eastAsia="Arial Unicode MS" w:hAnsiTheme="majorHAnsi" w:cs="Times New Roman"/>
          <w:bCs/>
          <w:iCs/>
          <w:szCs w:val="18"/>
          <w:bdr w:val="nil"/>
          <w:lang w:val="de-DE"/>
        </w:rPr>
        <w:t>™ Pro</w:t>
      </w:r>
      <w:r>
        <w:rPr>
          <w:rFonts w:asciiTheme="majorHAnsi" w:eastAsia="Arial Unicode MS" w:hAnsiTheme="majorHAnsi" w:cs="Times New Roman"/>
          <w:bCs/>
          <w:iCs/>
          <w:szCs w:val="18"/>
          <w:bdr w:val="nil"/>
          <w:lang w:val="de-DE"/>
        </w:rPr>
        <w:t xml:space="preserve"> läuft im Hintergrund und verwaltet verbundene Headsets oder </w:t>
      </w:r>
      <w:proofErr w:type="spellStart"/>
      <w:r>
        <w:rPr>
          <w:rFonts w:asciiTheme="majorHAnsi" w:eastAsia="Arial Unicode MS" w:hAnsiTheme="majorHAnsi" w:cs="Times New Roman"/>
          <w:bCs/>
          <w:iCs/>
          <w:szCs w:val="18"/>
          <w:bdr w:val="nil"/>
          <w:lang w:val="de-DE"/>
        </w:rPr>
        <w:t>Speakerphones</w:t>
      </w:r>
      <w:proofErr w:type="spellEnd"/>
      <w:r w:rsidR="00885636">
        <w:rPr>
          <w:rFonts w:asciiTheme="majorHAnsi" w:eastAsia="Arial Unicode MS" w:hAnsiTheme="majorHAnsi" w:cs="Times New Roman"/>
          <w:bCs/>
          <w:iCs/>
          <w:szCs w:val="18"/>
          <w:bdr w:val="nil"/>
          <w:lang w:val="de-DE"/>
        </w:rPr>
        <w:t xml:space="preserve"> so, dass der Anwender kaum Notiz davon nimmt. </w:t>
      </w:r>
      <w:r>
        <w:rPr>
          <w:rFonts w:asciiTheme="majorHAnsi" w:eastAsia="Arial Unicode MS" w:hAnsiTheme="majorHAnsi" w:cs="Times New Roman"/>
          <w:bCs/>
          <w:iCs/>
          <w:szCs w:val="18"/>
          <w:bdr w:val="nil"/>
          <w:lang w:val="de-DE"/>
        </w:rPr>
        <w:t xml:space="preserve">Der </w:t>
      </w:r>
      <w:proofErr w:type="spellStart"/>
      <w:r w:rsidRPr="00265A0B">
        <w:rPr>
          <w:rFonts w:asciiTheme="majorHAnsi" w:eastAsia="Arial Unicode MS" w:hAnsiTheme="majorHAnsi" w:cs="Times New Roman"/>
          <w:bCs/>
          <w:iCs/>
          <w:szCs w:val="18"/>
          <w:bdr w:val="nil"/>
          <w:lang w:val="de-DE"/>
        </w:rPr>
        <w:t>HeadSetup</w:t>
      </w:r>
      <w:proofErr w:type="spellEnd"/>
      <w:r w:rsidRPr="00265A0B">
        <w:rPr>
          <w:rFonts w:asciiTheme="majorHAnsi" w:eastAsia="Arial Unicode MS" w:hAnsiTheme="majorHAnsi" w:cs="Times New Roman"/>
          <w:bCs/>
          <w:iCs/>
          <w:szCs w:val="18"/>
          <w:bdr w:val="nil"/>
          <w:lang w:val="de-DE"/>
        </w:rPr>
        <w:t>™ Pro Manager</w:t>
      </w:r>
      <w:r>
        <w:rPr>
          <w:rFonts w:asciiTheme="majorHAnsi" w:eastAsia="Arial Unicode MS" w:hAnsiTheme="majorHAnsi" w:cs="Times New Roman"/>
          <w:bCs/>
          <w:iCs/>
          <w:szCs w:val="18"/>
          <w:bdr w:val="nil"/>
          <w:lang w:val="de-DE"/>
        </w:rPr>
        <w:t xml:space="preserve"> bietet </w:t>
      </w:r>
      <w:r w:rsidR="00885636">
        <w:rPr>
          <w:rFonts w:asciiTheme="majorHAnsi" w:eastAsia="Arial Unicode MS" w:hAnsiTheme="majorHAnsi" w:cs="Times New Roman"/>
          <w:bCs/>
          <w:iCs/>
          <w:szCs w:val="18"/>
          <w:bdr w:val="nil"/>
          <w:lang w:val="de-DE"/>
        </w:rPr>
        <w:t xml:space="preserve">damit </w:t>
      </w:r>
      <w:r>
        <w:rPr>
          <w:rFonts w:asciiTheme="majorHAnsi" w:eastAsia="Arial Unicode MS" w:hAnsiTheme="majorHAnsi" w:cs="Times New Roman"/>
          <w:bCs/>
          <w:iCs/>
          <w:szCs w:val="18"/>
          <w:bdr w:val="nil"/>
          <w:lang w:val="de-DE"/>
        </w:rPr>
        <w:t>Vorteile in drei Bereichen: Asset Management, Update Management und K</w:t>
      </w:r>
      <w:r w:rsidR="00873B35">
        <w:rPr>
          <w:rFonts w:asciiTheme="majorHAnsi" w:eastAsia="Arial Unicode MS" w:hAnsiTheme="majorHAnsi" w:cs="Times New Roman"/>
          <w:bCs/>
          <w:iCs/>
          <w:szCs w:val="18"/>
          <w:bdr w:val="nil"/>
          <w:lang w:val="de-DE"/>
        </w:rPr>
        <w:t>onfigurationsm</w:t>
      </w:r>
      <w:r>
        <w:rPr>
          <w:rFonts w:asciiTheme="majorHAnsi" w:eastAsia="Arial Unicode MS" w:hAnsiTheme="majorHAnsi" w:cs="Times New Roman"/>
          <w:bCs/>
          <w:iCs/>
          <w:szCs w:val="18"/>
          <w:bdr w:val="nil"/>
          <w:lang w:val="de-DE"/>
        </w:rPr>
        <w:t>anagement.</w:t>
      </w:r>
    </w:p>
    <w:p w:rsidR="008B3FFF" w:rsidRPr="00265A0B" w:rsidRDefault="008B3FFF" w:rsidP="00671380">
      <w:pPr>
        <w:rPr>
          <w:rFonts w:asciiTheme="majorHAnsi" w:eastAsia="Arial Unicode MS" w:hAnsiTheme="majorHAnsi" w:cs="Times New Roman"/>
          <w:b/>
          <w:bCs/>
          <w:iCs/>
          <w:szCs w:val="18"/>
          <w:bdr w:val="nil"/>
          <w:lang w:val="de-DE"/>
        </w:rPr>
      </w:pPr>
    </w:p>
    <w:p w:rsidR="00265A0B" w:rsidRPr="00265A0B" w:rsidRDefault="00265A0B" w:rsidP="00671380">
      <w:pPr>
        <w:rPr>
          <w:rFonts w:asciiTheme="majorHAnsi" w:eastAsia="Arial Unicode MS" w:hAnsiTheme="majorHAnsi" w:cs="Times New Roman"/>
          <w:b/>
          <w:bCs/>
          <w:iCs/>
          <w:szCs w:val="18"/>
          <w:bdr w:val="nil"/>
          <w:lang w:val="de-DE"/>
        </w:rPr>
      </w:pPr>
      <w:r w:rsidRPr="00265A0B">
        <w:rPr>
          <w:rFonts w:asciiTheme="majorHAnsi" w:eastAsia="Arial Unicode MS" w:hAnsiTheme="majorHAnsi" w:cs="Times New Roman"/>
          <w:b/>
          <w:bCs/>
          <w:iCs/>
          <w:caps/>
          <w:szCs w:val="18"/>
          <w:bdr w:val="nil"/>
          <w:lang w:val="de-DE"/>
        </w:rPr>
        <w:t>A</w:t>
      </w:r>
      <w:r w:rsidRPr="00265A0B">
        <w:rPr>
          <w:rFonts w:asciiTheme="majorHAnsi" w:eastAsia="Arial Unicode MS" w:hAnsiTheme="majorHAnsi" w:cs="Times New Roman"/>
          <w:b/>
          <w:bCs/>
          <w:iCs/>
          <w:szCs w:val="18"/>
          <w:bdr w:val="nil"/>
          <w:lang w:val="de-DE"/>
        </w:rPr>
        <w:t>sset Management</w:t>
      </w:r>
    </w:p>
    <w:p w:rsidR="00265A0B" w:rsidRPr="00265A0B" w:rsidRDefault="00265A0B" w:rsidP="00671380">
      <w:pPr>
        <w:rPr>
          <w:rFonts w:asciiTheme="majorHAnsi" w:eastAsia="Arial Unicode MS" w:hAnsiTheme="majorHAnsi" w:cs="Times New Roman"/>
          <w:bCs/>
          <w:iCs/>
          <w:szCs w:val="18"/>
          <w:bdr w:val="nil"/>
          <w:lang w:val="de-DE"/>
        </w:rPr>
      </w:pPr>
      <w:r w:rsidRPr="00265A0B">
        <w:rPr>
          <w:rFonts w:asciiTheme="majorHAnsi" w:eastAsia="Arial Unicode MS" w:hAnsiTheme="majorHAnsi" w:cs="Times New Roman"/>
          <w:bCs/>
          <w:iCs/>
          <w:szCs w:val="18"/>
          <w:bdr w:val="nil"/>
          <w:lang w:val="de-DE"/>
        </w:rPr>
        <w:t xml:space="preserve">Die neue Software-Lösung bietet eine detaillierte Übersicht über alle Headsets und </w:t>
      </w:r>
      <w:proofErr w:type="spellStart"/>
      <w:r w:rsidRPr="00265A0B">
        <w:rPr>
          <w:rFonts w:asciiTheme="majorHAnsi" w:eastAsia="Arial Unicode MS" w:hAnsiTheme="majorHAnsi" w:cs="Times New Roman"/>
          <w:bCs/>
          <w:iCs/>
          <w:szCs w:val="18"/>
          <w:bdr w:val="nil"/>
          <w:lang w:val="de-DE"/>
        </w:rPr>
        <w:t>Speakerphones</w:t>
      </w:r>
      <w:proofErr w:type="spellEnd"/>
      <w:r w:rsidRPr="00265A0B">
        <w:rPr>
          <w:rFonts w:asciiTheme="majorHAnsi" w:eastAsia="Arial Unicode MS" w:hAnsiTheme="majorHAnsi" w:cs="Times New Roman"/>
          <w:bCs/>
          <w:iCs/>
          <w:szCs w:val="18"/>
          <w:bdr w:val="nil"/>
          <w:lang w:val="de-DE"/>
        </w:rPr>
        <w:t xml:space="preserve"> im Unternehmen. </w:t>
      </w:r>
      <w:r w:rsidR="00885636">
        <w:rPr>
          <w:rFonts w:asciiTheme="majorHAnsi" w:eastAsia="Arial Unicode MS" w:hAnsiTheme="majorHAnsi" w:cs="Times New Roman"/>
          <w:bCs/>
          <w:iCs/>
          <w:szCs w:val="18"/>
          <w:bdr w:val="nil"/>
          <w:lang w:val="de-DE"/>
        </w:rPr>
        <w:t xml:space="preserve">Mit einem zentralen Zugang über ein beliebiges Eingabegerät </w:t>
      </w:r>
      <w:r>
        <w:rPr>
          <w:rFonts w:asciiTheme="majorHAnsi" w:eastAsia="Arial Unicode MS" w:hAnsiTheme="majorHAnsi" w:cs="Times New Roman"/>
          <w:bCs/>
          <w:iCs/>
          <w:szCs w:val="18"/>
          <w:bdr w:val="nil"/>
          <w:lang w:val="de-DE"/>
        </w:rPr>
        <w:t xml:space="preserve">erhält man einen Überblick über </w:t>
      </w:r>
      <w:r w:rsidR="00885636">
        <w:rPr>
          <w:rFonts w:asciiTheme="majorHAnsi" w:eastAsia="Arial Unicode MS" w:hAnsiTheme="majorHAnsi" w:cs="Times New Roman"/>
          <w:bCs/>
          <w:iCs/>
          <w:szCs w:val="18"/>
          <w:bdr w:val="nil"/>
          <w:lang w:val="de-DE"/>
        </w:rPr>
        <w:t xml:space="preserve">alle </w:t>
      </w:r>
      <w:r>
        <w:rPr>
          <w:rFonts w:asciiTheme="majorHAnsi" w:eastAsia="Arial Unicode MS" w:hAnsiTheme="majorHAnsi" w:cs="Times New Roman"/>
          <w:bCs/>
          <w:iCs/>
          <w:szCs w:val="18"/>
          <w:bdr w:val="nil"/>
          <w:lang w:val="de-DE"/>
        </w:rPr>
        <w:t>aktive</w:t>
      </w:r>
      <w:r w:rsidR="00885636">
        <w:rPr>
          <w:rFonts w:asciiTheme="majorHAnsi" w:eastAsia="Arial Unicode MS" w:hAnsiTheme="majorHAnsi" w:cs="Times New Roman"/>
          <w:bCs/>
          <w:iCs/>
          <w:szCs w:val="18"/>
          <w:bdr w:val="nil"/>
          <w:lang w:val="de-DE"/>
        </w:rPr>
        <w:t>n</w:t>
      </w:r>
      <w:r>
        <w:rPr>
          <w:rFonts w:asciiTheme="majorHAnsi" w:eastAsia="Arial Unicode MS" w:hAnsiTheme="majorHAnsi" w:cs="Times New Roman"/>
          <w:bCs/>
          <w:iCs/>
          <w:szCs w:val="18"/>
          <w:bdr w:val="nil"/>
          <w:lang w:val="de-DE"/>
        </w:rPr>
        <w:t xml:space="preserve"> </w:t>
      </w:r>
      <w:r w:rsidR="00885636">
        <w:rPr>
          <w:rFonts w:asciiTheme="majorHAnsi" w:eastAsia="Arial Unicode MS" w:hAnsiTheme="majorHAnsi" w:cs="Times New Roman"/>
          <w:bCs/>
          <w:iCs/>
          <w:szCs w:val="18"/>
          <w:bdr w:val="nil"/>
          <w:lang w:val="de-DE"/>
        </w:rPr>
        <w:t xml:space="preserve">und </w:t>
      </w:r>
      <w:r>
        <w:rPr>
          <w:rFonts w:asciiTheme="majorHAnsi" w:eastAsia="Arial Unicode MS" w:hAnsiTheme="majorHAnsi" w:cs="Times New Roman"/>
          <w:bCs/>
          <w:iCs/>
          <w:szCs w:val="18"/>
          <w:bdr w:val="nil"/>
          <w:lang w:val="de-DE"/>
        </w:rPr>
        <w:t>inaktive</w:t>
      </w:r>
      <w:r w:rsidR="00885636">
        <w:rPr>
          <w:rFonts w:asciiTheme="majorHAnsi" w:eastAsia="Arial Unicode MS" w:hAnsiTheme="majorHAnsi" w:cs="Times New Roman"/>
          <w:bCs/>
          <w:iCs/>
          <w:szCs w:val="18"/>
          <w:bdr w:val="nil"/>
          <w:lang w:val="de-DE"/>
        </w:rPr>
        <w:t>n</w:t>
      </w:r>
      <w:r>
        <w:rPr>
          <w:rFonts w:asciiTheme="majorHAnsi" w:eastAsia="Arial Unicode MS" w:hAnsiTheme="majorHAnsi" w:cs="Times New Roman"/>
          <w:bCs/>
          <w:iCs/>
          <w:szCs w:val="18"/>
          <w:bdr w:val="nil"/>
          <w:lang w:val="de-DE"/>
        </w:rPr>
        <w:t xml:space="preserve"> Audiogeräte und kann</w:t>
      </w:r>
      <w:r w:rsidR="00885636">
        <w:rPr>
          <w:rFonts w:asciiTheme="majorHAnsi" w:eastAsia="Arial Unicode MS" w:hAnsiTheme="majorHAnsi" w:cs="Times New Roman"/>
          <w:bCs/>
          <w:iCs/>
          <w:szCs w:val="18"/>
          <w:bdr w:val="nil"/>
          <w:lang w:val="de-DE"/>
        </w:rPr>
        <w:t xml:space="preserve"> Informationen über</w:t>
      </w:r>
      <w:r>
        <w:rPr>
          <w:rFonts w:asciiTheme="majorHAnsi" w:eastAsia="Arial Unicode MS" w:hAnsiTheme="majorHAnsi" w:cs="Times New Roman"/>
          <w:bCs/>
          <w:iCs/>
          <w:szCs w:val="18"/>
          <w:bdr w:val="nil"/>
          <w:lang w:val="de-DE"/>
        </w:rPr>
        <w:t xml:space="preserve"> den </w:t>
      </w:r>
      <w:r w:rsidR="00885636">
        <w:rPr>
          <w:rFonts w:asciiTheme="majorHAnsi" w:eastAsia="Arial Unicode MS" w:hAnsiTheme="majorHAnsi" w:cs="Times New Roman"/>
          <w:bCs/>
          <w:iCs/>
          <w:szCs w:val="18"/>
          <w:bdr w:val="nil"/>
          <w:lang w:val="de-DE"/>
        </w:rPr>
        <w:t xml:space="preserve">eingetragenen </w:t>
      </w:r>
      <w:r>
        <w:rPr>
          <w:rFonts w:asciiTheme="majorHAnsi" w:eastAsia="Arial Unicode MS" w:hAnsiTheme="majorHAnsi" w:cs="Times New Roman"/>
          <w:bCs/>
          <w:iCs/>
          <w:szCs w:val="18"/>
          <w:bdr w:val="nil"/>
          <w:lang w:val="de-DE"/>
        </w:rPr>
        <w:t xml:space="preserve">Eigentümer und </w:t>
      </w:r>
      <w:r w:rsidR="00BD452D">
        <w:rPr>
          <w:rFonts w:asciiTheme="majorHAnsi" w:eastAsia="Arial Unicode MS" w:hAnsiTheme="majorHAnsi" w:cs="Times New Roman"/>
          <w:bCs/>
          <w:iCs/>
          <w:szCs w:val="18"/>
          <w:bdr w:val="nil"/>
          <w:lang w:val="de-DE"/>
        </w:rPr>
        <w:t>Nutzer</w:t>
      </w:r>
      <w:r>
        <w:rPr>
          <w:rFonts w:asciiTheme="majorHAnsi" w:eastAsia="Arial Unicode MS" w:hAnsiTheme="majorHAnsi" w:cs="Times New Roman"/>
          <w:bCs/>
          <w:iCs/>
          <w:szCs w:val="18"/>
          <w:bdr w:val="nil"/>
          <w:lang w:val="de-DE"/>
        </w:rPr>
        <w:t xml:space="preserve"> ablesen. Durch diese</w:t>
      </w:r>
      <w:r w:rsidR="00BD452D">
        <w:rPr>
          <w:rFonts w:asciiTheme="majorHAnsi" w:eastAsia="Arial Unicode MS" w:hAnsiTheme="majorHAnsi" w:cs="Times New Roman"/>
          <w:bCs/>
          <w:iCs/>
          <w:szCs w:val="18"/>
          <w:bdr w:val="nil"/>
          <w:lang w:val="de-DE"/>
        </w:rPr>
        <w:t xml:space="preserve"> Geräteübersicht</w:t>
      </w:r>
      <w:r>
        <w:rPr>
          <w:rFonts w:asciiTheme="majorHAnsi" w:eastAsia="Arial Unicode MS" w:hAnsiTheme="majorHAnsi" w:cs="Times New Roman"/>
          <w:bCs/>
          <w:iCs/>
          <w:szCs w:val="18"/>
          <w:bdr w:val="nil"/>
          <w:lang w:val="de-DE"/>
        </w:rPr>
        <w:t xml:space="preserve"> können IT-Abteilungen ihre Ressourcen effektiver nutzen und </w:t>
      </w:r>
      <w:r w:rsidR="00873B35">
        <w:rPr>
          <w:rFonts w:asciiTheme="majorHAnsi" w:eastAsia="Arial Unicode MS" w:hAnsiTheme="majorHAnsi" w:cs="Times New Roman"/>
          <w:bCs/>
          <w:iCs/>
          <w:szCs w:val="18"/>
          <w:bdr w:val="nil"/>
          <w:lang w:val="de-DE"/>
        </w:rPr>
        <w:t>ihre Produktivität somit deutlich steigern.</w:t>
      </w:r>
    </w:p>
    <w:p w:rsidR="00671380" w:rsidRPr="00265A0B" w:rsidRDefault="00671380" w:rsidP="00671380">
      <w:pPr>
        <w:rPr>
          <w:rFonts w:asciiTheme="majorHAnsi" w:eastAsia="Arial Unicode MS" w:hAnsiTheme="majorHAnsi" w:cs="Times New Roman"/>
          <w:b/>
          <w:bCs/>
          <w:iCs/>
          <w:szCs w:val="18"/>
          <w:bdr w:val="nil"/>
          <w:lang w:val="de-DE"/>
        </w:rPr>
      </w:pPr>
    </w:p>
    <w:p w:rsidR="006943E4" w:rsidRPr="006943E4" w:rsidRDefault="006943E4" w:rsidP="00671380">
      <w:pPr>
        <w:rPr>
          <w:rFonts w:asciiTheme="majorHAnsi" w:eastAsia="Arial Unicode MS" w:hAnsiTheme="majorHAnsi" w:cs="Times New Roman"/>
          <w:b/>
          <w:bCs/>
          <w:iCs/>
          <w:szCs w:val="18"/>
          <w:bdr w:val="nil"/>
          <w:lang w:val="de-DE"/>
        </w:rPr>
      </w:pPr>
      <w:r w:rsidRPr="006943E4">
        <w:rPr>
          <w:rFonts w:asciiTheme="majorHAnsi" w:eastAsia="Arial Unicode MS" w:hAnsiTheme="majorHAnsi" w:cs="Times New Roman"/>
          <w:b/>
          <w:bCs/>
          <w:iCs/>
          <w:szCs w:val="18"/>
          <w:bdr w:val="nil"/>
          <w:lang w:val="de-DE"/>
        </w:rPr>
        <w:t>Update Management</w:t>
      </w:r>
    </w:p>
    <w:p w:rsidR="006943E4" w:rsidRPr="006943E4" w:rsidRDefault="006943E4" w:rsidP="00BD452D">
      <w:pPr>
        <w:rPr>
          <w:rFonts w:asciiTheme="majorHAnsi" w:eastAsia="Arial Unicode MS" w:hAnsiTheme="majorHAnsi" w:cs="Times New Roman"/>
          <w:bCs/>
          <w:iCs/>
          <w:szCs w:val="18"/>
          <w:bdr w:val="nil"/>
          <w:lang w:val="de-DE"/>
        </w:rPr>
      </w:pPr>
      <w:r w:rsidRPr="006943E4">
        <w:rPr>
          <w:rFonts w:asciiTheme="majorHAnsi" w:eastAsia="Arial Unicode MS" w:hAnsiTheme="majorHAnsi" w:cs="Times New Roman"/>
          <w:bCs/>
          <w:iCs/>
          <w:szCs w:val="18"/>
          <w:bdr w:val="nil"/>
          <w:lang w:val="de-DE"/>
        </w:rPr>
        <w:t xml:space="preserve">Der </w:t>
      </w:r>
      <w:proofErr w:type="spellStart"/>
      <w:r w:rsidRPr="006943E4">
        <w:rPr>
          <w:rFonts w:asciiTheme="majorHAnsi" w:eastAsia="Arial Unicode MS" w:hAnsiTheme="majorHAnsi" w:cs="Times New Roman"/>
          <w:bCs/>
          <w:iCs/>
          <w:szCs w:val="18"/>
          <w:bdr w:val="nil"/>
          <w:lang w:val="de-DE"/>
        </w:rPr>
        <w:t>HeadSetup</w:t>
      </w:r>
      <w:proofErr w:type="spellEnd"/>
      <w:r w:rsidRPr="006943E4">
        <w:rPr>
          <w:rFonts w:asciiTheme="majorHAnsi" w:eastAsia="Arial Unicode MS" w:hAnsiTheme="majorHAnsi" w:cs="Times New Roman"/>
          <w:bCs/>
          <w:iCs/>
          <w:szCs w:val="18"/>
          <w:bdr w:val="nil"/>
          <w:lang w:val="de-DE"/>
        </w:rPr>
        <w:t xml:space="preserve">™ Pro Manager </w:t>
      </w:r>
      <w:r w:rsidR="00BD452D">
        <w:rPr>
          <w:rFonts w:asciiTheme="majorHAnsi" w:eastAsia="Arial Unicode MS" w:hAnsiTheme="majorHAnsi" w:cs="Times New Roman"/>
          <w:bCs/>
          <w:iCs/>
          <w:szCs w:val="18"/>
          <w:bdr w:val="nil"/>
          <w:lang w:val="de-DE"/>
        </w:rPr>
        <w:t>bietet</w:t>
      </w:r>
      <w:r w:rsidRPr="006943E4">
        <w:rPr>
          <w:rFonts w:asciiTheme="majorHAnsi" w:eastAsia="Arial Unicode MS" w:hAnsiTheme="majorHAnsi" w:cs="Times New Roman"/>
          <w:bCs/>
          <w:iCs/>
          <w:szCs w:val="18"/>
          <w:bdr w:val="nil"/>
          <w:lang w:val="de-DE"/>
        </w:rPr>
        <w:t xml:space="preserve"> eine flexible und </w:t>
      </w:r>
      <w:r w:rsidR="00BD452D">
        <w:rPr>
          <w:rFonts w:asciiTheme="majorHAnsi" w:eastAsia="Arial Unicode MS" w:hAnsiTheme="majorHAnsi" w:cs="Times New Roman"/>
          <w:bCs/>
          <w:iCs/>
          <w:szCs w:val="18"/>
          <w:bdr w:val="nil"/>
          <w:lang w:val="de-DE"/>
        </w:rPr>
        <w:t>kosteneffektive Möglichkeit zum simultanen Aufspielen von S</w:t>
      </w:r>
      <w:r w:rsidRPr="006943E4">
        <w:rPr>
          <w:rFonts w:asciiTheme="majorHAnsi" w:eastAsia="Arial Unicode MS" w:hAnsiTheme="majorHAnsi" w:cs="Times New Roman"/>
          <w:bCs/>
          <w:iCs/>
          <w:szCs w:val="18"/>
          <w:bdr w:val="nil"/>
          <w:lang w:val="de-DE"/>
        </w:rPr>
        <w:t xml:space="preserve">oftware-Updates </w:t>
      </w:r>
      <w:r w:rsidR="00BD452D">
        <w:rPr>
          <w:rFonts w:asciiTheme="majorHAnsi" w:eastAsia="Arial Unicode MS" w:hAnsiTheme="majorHAnsi" w:cs="Times New Roman"/>
          <w:bCs/>
          <w:iCs/>
          <w:szCs w:val="18"/>
          <w:bdr w:val="nil"/>
          <w:lang w:val="de-DE"/>
        </w:rPr>
        <w:t xml:space="preserve">auf </w:t>
      </w:r>
      <w:r w:rsidRPr="006943E4">
        <w:rPr>
          <w:rFonts w:asciiTheme="majorHAnsi" w:eastAsia="Arial Unicode MS" w:hAnsiTheme="majorHAnsi" w:cs="Times New Roman"/>
          <w:bCs/>
          <w:iCs/>
          <w:szCs w:val="18"/>
          <w:bdr w:val="nil"/>
          <w:lang w:val="de-DE"/>
        </w:rPr>
        <w:t>alle Sennheiser-Headsets innerhalb eines Unternehmens</w:t>
      </w:r>
      <w:r>
        <w:rPr>
          <w:rFonts w:asciiTheme="majorHAnsi" w:eastAsia="Arial Unicode MS" w:hAnsiTheme="majorHAnsi" w:cs="Times New Roman"/>
          <w:bCs/>
          <w:iCs/>
          <w:szCs w:val="18"/>
          <w:bdr w:val="nil"/>
          <w:lang w:val="de-DE"/>
        </w:rPr>
        <w:t>.</w:t>
      </w:r>
      <w:r w:rsidR="00BD452D">
        <w:rPr>
          <w:rFonts w:asciiTheme="majorHAnsi" w:eastAsia="Arial Unicode MS" w:hAnsiTheme="majorHAnsi" w:cs="Times New Roman"/>
          <w:bCs/>
          <w:iCs/>
          <w:szCs w:val="18"/>
          <w:bdr w:val="nil"/>
          <w:lang w:val="de-DE"/>
        </w:rPr>
        <w:t xml:space="preserve"> Das Update kann somit beispielsweise nachts erfolgen, so dass Mitarbeiter nicht beeinträchtigt werden. Über die einfache Bedienoberfläche ist es zudem </w:t>
      </w:r>
      <w:r>
        <w:rPr>
          <w:rFonts w:asciiTheme="majorHAnsi" w:eastAsia="Arial Unicode MS" w:hAnsiTheme="majorHAnsi" w:cs="Times New Roman"/>
          <w:bCs/>
          <w:iCs/>
          <w:szCs w:val="18"/>
          <w:bdr w:val="nil"/>
          <w:lang w:val="de-DE"/>
        </w:rPr>
        <w:t>möglich, neue Updates</w:t>
      </w:r>
      <w:r w:rsidR="00BD452D">
        <w:rPr>
          <w:rFonts w:asciiTheme="majorHAnsi" w:eastAsia="Arial Unicode MS" w:hAnsiTheme="majorHAnsi" w:cs="Times New Roman"/>
          <w:bCs/>
          <w:iCs/>
          <w:szCs w:val="18"/>
          <w:bdr w:val="nil"/>
          <w:lang w:val="de-DE"/>
        </w:rPr>
        <w:t xml:space="preserve"> entweder</w:t>
      </w:r>
      <w:r w:rsidR="001F16B7">
        <w:rPr>
          <w:rFonts w:asciiTheme="majorHAnsi" w:eastAsia="Arial Unicode MS" w:hAnsiTheme="majorHAnsi" w:cs="Times New Roman"/>
          <w:bCs/>
          <w:iCs/>
          <w:szCs w:val="18"/>
          <w:bdr w:val="nil"/>
          <w:lang w:val="de-DE"/>
        </w:rPr>
        <w:t xml:space="preserve"> auf</w:t>
      </w:r>
      <w:r>
        <w:rPr>
          <w:rFonts w:asciiTheme="majorHAnsi" w:eastAsia="Arial Unicode MS" w:hAnsiTheme="majorHAnsi" w:cs="Times New Roman"/>
          <w:bCs/>
          <w:iCs/>
          <w:szCs w:val="18"/>
          <w:bdr w:val="nil"/>
          <w:lang w:val="de-DE"/>
        </w:rPr>
        <w:t xml:space="preserve"> eine un</w:t>
      </w:r>
      <w:r w:rsidR="002C3F86">
        <w:rPr>
          <w:rFonts w:asciiTheme="majorHAnsi" w:eastAsia="Arial Unicode MS" w:hAnsiTheme="majorHAnsi" w:cs="Times New Roman"/>
          <w:bCs/>
          <w:iCs/>
          <w:szCs w:val="18"/>
          <w:bdr w:val="nil"/>
          <w:lang w:val="de-DE"/>
        </w:rPr>
        <w:t xml:space="preserve">begrenzte Anzahl von </w:t>
      </w:r>
      <w:r w:rsidR="00873B35">
        <w:rPr>
          <w:rFonts w:asciiTheme="majorHAnsi" w:eastAsia="Arial Unicode MS" w:hAnsiTheme="majorHAnsi" w:cs="Times New Roman"/>
          <w:bCs/>
          <w:iCs/>
          <w:szCs w:val="18"/>
          <w:bdr w:val="nil"/>
          <w:lang w:val="de-DE"/>
        </w:rPr>
        <w:t>Nutzern</w:t>
      </w:r>
      <w:r w:rsidR="002C3F86">
        <w:rPr>
          <w:rFonts w:asciiTheme="majorHAnsi" w:eastAsia="Arial Unicode MS" w:hAnsiTheme="majorHAnsi" w:cs="Times New Roman"/>
          <w:bCs/>
          <w:iCs/>
          <w:szCs w:val="18"/>
          <w:bdr w:val="nil"/>
          <w:lang w:val="de-DE"/>
        </w:rPr>
        <w:t xml:space="preserve"> </w:t>
      </w:r>
      <w:r w:rsidR="00BD452D">
        <w:rPr>
          <w:rFonts w:asciiTheme="majorHAnsi" w:eastAsia="Arial Unicode MS" w:hAnsiTheme="majorHAnsi" w:cs="Times New Roman"/>
          <w:bCs/>
          <w:iCs/>
          <w:szCs w:val="18"/>
          <w:bdr w:val="nil"/>
          <w:lang w:val="de-DE"/>
        </w:rPr>
        <w:t xml:space="preserve">zu verteilen – </w:t>
      </w:r>
      <w:r w:rsidR="002C3F86">
        <w:rPr>
          <w:rFonts w:asciiTheme="majorHAnsi" w:eastAsia="Arial Unicode MS" w:hAnsiTheme="majorHAnsi" w:cs="Times New Roman"/>
          <w:bCs/>
          <w:iCs/>
          <w:szCs w:val="18"/>
          <w:bdr w:val="nil"/>
          <w:lang w:val="de-DE"/>
        </w:rPr>
        <w:t xml:space="preserve">oder </w:t>
      </w:r>
      <w:r w:rsidR="00BD452D">
        <w:rPr>
          <w:rFonts w:asciiTheme="majorHAnsi" w:eastAsia="Arial Unicode MS" w:hAnsiTheme="majorHAnsi" w:cs="Times New Roman"/>
          <w:bCs/>
          <w:iCs/>
          <w:szCs w:val="18"/>
          <w:bdr w:val="nil"/>
          <w:lang w:val="de-DE"/>
        </w:rPr>
        <w:t xml:space="preserve">nur an </w:t>
      </w:r>
      <w:r w:rsidR="002C3F86">
        <w:rPr>
          <w:rFonts w:asciiTheme="majorHAnsi" w:eastAsia="Arial Unicode MS" w:hAnsiTheme="majorHAnsi" w:cs="Times New Roman"/>
          <w:bCs/>
          <w:iCs/>
          <w:szCs w:val="18"/>
          <w:bdr w:val="nil"/>
          <w:lang w:val="de-DE"/>
        </w:rPr>
        <w:t>bestimmte Benutzergruppen</w:t>
      </w:r>
      <w:r w:rsidR="00BD452D">
        <w:rPr>
          <w:rFonts w:asciiTheme="majorHAnsi" w:eastAsia="Arial Unicode MS" w:hAnsiTheme="majorHAnsi" w:cs="Times New Roman"/>
          <w:bCs/>
          <w:iCs/>
          <w:szCs w:val="18"/>
          <w:bdr w:val="nil"/>
          <w:lang w:val="de-DE"/>
        </w:rPr>
        <w:t>. Die a</w:t>
      </w:r>
      <w:r w:rsidR="002C3F86">
        <w:rPr>
          <w:rFonts w:asciiTheme="majorHAnsi" w:eastAsia="Arial Unicode MS" w:hAnsiTheme="majorHAnsi" w:cs="Times New Roman"/>
          <w:bCs/>
          <w:iCs/>
          <w:szCs w:val="18"/>
          <w:bdr w:val="nil"/>
          <w:lang w:val="de-DE"/>
        </w:rPr>
        <w:t>utomatisierte</w:t>
      </w:r>
      <w:r w:rsidR="00BD452D">
        <w:rPr>
          <w:rFonts w:asciiTheme="majorHAnsi" w:eastAsia="Arial Unicode MS" w:hAnsiTheme="majorHAnsi" w:cs="Times New Roman"/>
          <w:bCs/>
          <w:iCs/>
          <w:szCs w:val="18"/>
          <w:bdr w:val="nil"/>
          <w:lang w:val="de-DE"/>
        </w:rPr>
        <w:t>n</w:t>
      </w:r>
      <w:r w:rsidR="002C3F86">
        <w:rPr>
          <w:rFonts w:asciiTheme="majorHAnsi" w:eastAsia="Arial Unicode MS" w:hAnsiTheme="majorHAnsi" w:cs="Times New Roman"/>
          <w:bCs/>
          <w:iCs/>
          <w:szCs w:val="18"/>
          <w:bdr w:val="nil"/>
          <w:lang w:val="de-DE"/>
        </w:rPr>
        <w:t xml:space="preserve"> Updates </w:t>
      </w:r>
      <w:r w:rsidR="00BD452D">
        <w:rPr>
          <w:rFonts w:asciiTheme="majorHAnsi" w:eastAsia="Arial Unicode MS" w:hAnsiTheme="majorHAnsi" w:cs="Times New Roman"/>
          <w:bCs/>
          <w:iCs/>
          <w:szCs w:val="18"/>
          <w:bdr w:val="nil"/>
          <w:lang w:val="de-DE"/>
        </w:rPr>
        <w:t xml:space="preserve">lassen sich </w:t>
      </w:r>
      <w:r w:rsidR="002C3F86">
        <w:rPr>
          <w:rFonts w:asciiTheme="majorHAnsi" w:eastAsia="Arial Unicode MS" w:hAnsiTheme="majorHAnsi" w:cs="Times New Roman"/>
          <w:bCs/>
          <w:iCs/>
          <w:szCs w:val="18"/>
          <w:bdr w:val="nil"/>
          <w:lang w:val="de-DE"/>
        </w:rPr>
        <w:t>so planen, dass sie nur minimale Downtime und Störungen im Betriebsablauf erzeugen.</w:t>
      </w:r>
    </w:p>
    <w:p w:rsidR="002C3F86" w:rsidRPr="007E09CD" w:rsidRDefault="002C3F86" w:rsidP="001B262E">
      <w:pPr>
        <w:rPr>
          <w:rFonts w:asciiTheme="majorHAnsi" w:eastAsia="Arial Unicode MS" w:hAnsiTheme="majorHAnsi" w:cs="Times New Roman"/>
          <w:bCs/>
          <w:iCs/>
          <w:szCs w:val="18"/>
          <w:bdr w:val="nil"/>
          <w:lang w:val="de-DE"/>
        </w:rPr>
      </w:pPr>
    </w:p>
    <w:p w:rsidR="003703CB" w:rsidRDefault="003703CB" w:rsidP="001B262E">
      <w:pPr>
        <w:rPr>
          <w:rFonts w:asciiTheme="majorHAnsi" w:eastAsia="Arial Unicode MS" w:hAnsiTheme="majorHAnsi" w:cs="Times New Roman"/>
          <w:b/>
          <w:bCs/>
          <w:iCs/>
          <w:szCs w:val="18"/>
          <w:bdr w:val="nil"/>
          <w:lang w:val="de-DE"/>
        </w:rPr>
      </w:pPr>
    </w:p>
    <w:p w:rsidR="003703CB" w:rsidRDefault="003703CB" w:rsidP="001B262E">
      <w:pPr>
        <w:rPr>
          <w:rFonts w:asciiTheme="majorHAnsi" w:eastAsia="Arial Unicode MS" w:hAnsiTheme="majorHAnsi" w:cs="Times New Roman"/>
          <w:b/>
          <w:bCs/>
          <w:iCs/>
          <w:szCs w:val="18"/>
          <w:bdr w:val="nil"/>
          <w:lang w:val="de-DE"/>
        </w:rPr>
      </w:pPr>
    </w:p>
    <w:p w:rsidR="002C3F86" w:rsidRPr="002C3F86" w:rsidRDefault="002C3F86" w:rsidP="001B262E">
      <w:pPr>
        <w:rPr>
          <w:rFonts w:asciiTheme="majorHAnsi" w:eastAsia="Arial Unicode MS" w:hAnsiTheme="majorHAnsi" w:cs="Times New Roman"/>
          <w:b/>
          <w:bCs/>
          <w:iCs/>
          <w:szCs w:val="18"/>
          <w:bdr w:val="nil"/>
          <w:lang w:val="de-DE"/>
        </w:rPr>
      </w:pPr>
      <w:bookmarkStart w:id="0" w:name="_GoBack"/>
      <w:bookmarkEnd w:id="0"/>
      <w:r w:rsidRPr="002C3F86">
        <w:rPr>
          <w:rFonts w:asciiTheme="majorHAnsi" w:eastAsia="Arial Unicode MS" w:hAnsiTheme="majorHAnsi" w:cs="Times New Roman"/>
          <w:b/>
          <w:bCs/>
          <w:iCs/>
          <w:szCs w:val="18"/>
          <w:bdr w:val="nil"/>
          <w:lang w:val="de-DE"/>
        </w:rPr>
        <w:lastRenderedPageBreak/>
        <w:t>K</w:t>
      </w:r>
      <w:r w:rsidR="00873B35">
        <w:rPr>
          <w:rFonts w:asciiTheme="majorHAnsi" w:eastAsia="Arial Unicode MS" w:hAnsiTheme="majorHAnsi" w:cs="Times New Roman"/>
          <w:b/>
          <w:bCs/>
          <w:iCs/>
          <w:szCs w:val="18"/>
          <w:bdr w:val="nil"/>
          <w:lang w:val="de-DE"/>
        </w:rPr>
        <w:t>onfigurationsm</w:t>
      </w:r>
      <w:r w:rsidRPr="002C3F86">
        <w:rPr>
          <w:rFonts w:asciiTheme="majorHAnsi" w:eastAsia="Arial Unicode MS" w:hAnsiTheme="majorHAnsi" w:cs="Times New Roman"/>
          <w:b/>
          <w:bCs/>
          <w:iCs/>
          <w:szCs w:val="18"/>
          <w:bdr w:val="nil"/>
          <w:lang w:val="de-DE"/>
        </w:rPr>
        <w:t>anagement</w:t>
      </w:r>
    </w:p>
    <w:p w:rsidR="00955144" w:rsidRDefault="002C3F86" w:rsidP="00955144">
      <w:pPr>
        <w:rPr>
          <w:rFonts w:asciiTheme="majorHAnsi" w:eastAsia="Arial Unicode MS" w:hAnsiTheme="majorHAnsi" w:cs="Times New Roman"/>
          <w:bCs/>
          <w:iCs/>
          <w:szCs w:val="18"/>
          <w:bdr w:val="nil"/>
          <w:lang w:val="de-DE"/>
        </w:rPr>
      </w:pPr>
      <w:r w:rsidRPr="002C3F86">
        <w:rPr>
          <w:rFonts w:asciiTheme="majorHAnsi" w:eastAsia="Arial Unicode MS" w:hAnsiTheme="majorHAnsi" w:cs="Times New Roman"/>
          <w:bCs/>
          <w:iCs/>
          <w:szCs w:val="18"/>
          <w:bdr w:val="nil"/>
          <w:lang w:val="de-DE"/>
        </w:rPr>
        <w:t>Die zentra</w:t>
      </w:r>
      <w:r w:rsidR="00955144">
        <w:rPr>
          <w:rFonts w:asciiTheme="majorHAnsi" w:eastAsia="Arial Unicode MS" w:hAnsiTheme="majorHAnsi" w:cs="Times New Roman"/>
          <w:bCs/>
          <w:iCs/>
          <w:szCs w:val="18"/>
          <w:bdr w:val="nil"/>
          <w:lang w:val="de-DE"/>
        </w:rPr>
        <w:t>len</w:t>
      </w:r>
      <w:r w:rsidRPr="002C3F86">
        <w:rPr>
          <w:rFonts w:asciiTheme="majorHAnsi" w:eastAsia="Arial Unicode MS" w:hAnsiTheme="majorHAnsi" w:cs="Times New Roman"/>
          <w:bCs/>
          <w:iCs/>
          <w:szCs w:val="18"/>
          <w:bdr w:val="nil"/>
          <w:lang w:val="de-DE"/>
        </w:rPr>
        <w:t xml:space="preserve"> </w:t>
      </w:r>
      <w:r w:rsidR="00BD452D">
        <w:rPr>
          <w:rFonts w:asciiTheme="majorHAnsi" w:eastAsia="Arial Unicode MS" w:hAnsiTheme="majorHAnsi" w:cs="Times New Roman"/>
          <w:bCs/>
          <w:iCs/>
          <w:szCs w:val="18"/>
          <w:bdr w:val="nil"/>
          <w:lang w:val="de-DE"/>
        </w:rPr>
        <w:t>Konfigurationsmöglichkeiten</w:t>
      </w:r>
      <w:r w:rsidRPr="002C3F86">
        <w:rPr>
          <w:rFonts w:asciiTheme="majorHAnsi" w:eastAsia="Arial Unicode MS" w:hAnsiTheme="majorHAnsi" w:cs="Times New Roman"/>
          <w:bCs/>
          <w:iCs/>
          <w:szCs w:val="18"/>
          <w:bdr w:val="nil"/>
          <w:lang w:val="de-DE"/>
        </w:rPr>
        <w:t xml:space="preserve"> er</w:t>
      </w:r>
      <w:r w:rsidR="00B35D6D">
        <w:rPr>
          <w:rFonts w:asciiTheme="majorHAnsi" w:eastAsia="Arial Unicode MS" w:hAnsiTheme="majorHAnsi" w:cs="Times New Roman"/>
          <w:bCs/>
          <w:iCs/>
          <w:szCs w:val="18"/>
          <w:bdr w:val="nil"/>
          <w:lang w:val="de-DE"/>
        </w:rPr>
        <w:t>lauben</w:t>
      </w:r>
      <w:r w:rsidRPr="002C3F86">
        <w:rPr>
          <w:rFonts w:asciiTheme="majorHAnsi" w:eastAsia="Arial Unicode MS" w:hAnsiTheme="majorHAnsi" w:cs="Times New Roman"/>
          <w:bCs/>
          <w:iCs/>
          <w:szCs w:val="18"/>
          <w:bdr w:val="nil"/>
          <w:lang w:val="de-DE"/>
        </w:rPr>
        <w:t xml:space="preserve"> es, </w:t>
      </w:r>
      <w:r w:rsidR="001F16B7">
        <w:rPr>
          <w:rFonts w:asciiTheme="majorHAnsi" w:eastAsia="Arial Unicode MS" w:hAnsiTheme="majorHAnsi" w:cs="Times New Roman"/>
          <w:bCs/>
          <w:iCs/>
          <w:szCs w:val="18"/>
          <w:bdr w:val="nil"/>
          <w:lang w:val="de-DE"/>
        </w:rPr>
        <w:t xml:space="preserve">dass </w:t>
      </w:r>
      <w:r w:rsidRPr="002C3F86">
        <w:rPr>
          <w:rFonts w:asciiTheme="majorHAnsi" w:eastAsia="Arial Unicode MS" w:hAnsiTheme="majorHAnsi" w:cs="Times New Roman"/>
          <w:bCs/>
          <w:iCs/>
          <w:szCs w:val="18"/>
          <w:bdr w:val="nil"/>
          <w:lang w:val="de-DE"/>
        </w:rPr>
        <w:t xml:space="preserve">alle Einstellungen </w:t>
      </w:r>
      <w:r w:rsidR="001F16B7">
        <w:rPr>
          <w:rFonts w:asciiTheme="majorHAnsi" w:eastAsia="Arial Unicode MS" w:hAnsiTheme="majorHAnsi" w:cs="Times New Roman"/>
          <w:bCs/>
          <w:iCs/>
          <w:szCs w:val="18"/>
          <w:bdr w:val="nil"/>
          <w:lang w:val="de-DE"/>
        </w:rPr>
        <w:t>von der IT-Abteilung heraus kontrolliert werden</w:t>
      </w:r>
      <w:r w:rsidR="0030146A">
        <w:rPr>
          <w:rFonts w:asciiTheme="majorHAnsi" w:eastAsia="Arial Unicode MS" w:hAnsiTheme="majorHAnsi" w:cs="Times New Roman"/>
          <w:bCs/>
          <w:iCs/>
          <w:szCs w:val="18"/>
          <w:bdr w:val="nil"/>
          <w:lang w:val="de-DE"/>
        </w:rPr>
        <w:t>.</w:t>
      </w:r>
      <w:r w:rsidRPr="002C3F86">
        <w:rPr>
          <w:rFonts w:asciiTheme="majorHAnsi" w:eastAsia="Arial Unicode MS" w:hAnsiTheme="majorHAnsi" w:cs="Times New Roman"/>
          <w:bCs/>
          <w:iCs/>
          <w:szCs w:val="18"/>
          <w:bdr w:val="nil"/>
          <w:lang w:val="de-DE"/>
        </w:rPr>
        <w:t xml:space="preserve"> </w:t>
      </w:r>
      <w:r w:rsidR="0030146A">
        <w:rPr>
          <w:rFonts w:asciiTheme="majorHAnsi" w:eastAsia="Arial Unicode MS" w:hAnsiTheme="majorHAnsi" w:cs="Times New Roman"/>
          <w:bCs/>
          <w:iCs/>
          <w:szCs w:val="18"/>
          <w:bdr w:val="nil"/>
          <w:lang w:val="de-DE"/>
        </w:rPr>
        <w:t>D</w:t>
      </w:r>
      <w:r w:rsidR="00873B35">
        <w:rPr>
          <w:rFonts w:asciiTheme="majorHAnsi" w:eastAsia="Arial Unicode MS" w:hAnsiTheme="majorHAnsi" w:cs="Times New Roman"/>
          <w:bCs/>
          <w:iCs/>
          <w:szCs w:val="18"/>
          <w:bdr w:val="nil"/>
          <w:lang w:val="de-DE"/>
        </w:rPr>
        <w:t>as bedeutet</w:t>
      </w:r>
      <w:r w:rsidR="0030146A">
        <w:rPr>
          <w:rFonts w:asciiTheme="majorHAnsi" w:eastAsia="Arial Unicode MS" w:hAnsiTheme="majorHAnsi" w:cs="Times New Roman"/>
          <w:bCs/>
          <w:iCs/>
          <w:szCs w:val="18"/>
          <w:bdr w:val="nil"/>
          <w:lang w:val="de-DE"/>
        </w:rPr>
        <w:t>,</w:t>
      </w:r>
      <w:r w:rsidR="00873B35">
        <w:rPr>
          <w:rFonts w:asciiTheme="majorHAnsi" w:eastAsia="Arial Unicode MS" w:hAnsiTheme="majorHAnsi" w:cs="Times New Roman"/>
          <w:bCs/>
          <w:iCs/>
          <w:szCs w:val="18"/>
          <w:bdr w:val="nil"/>
          <w:lang w:val="de-DE"/>
        </w:rPr>
        <w:t xml:space="preserve"> die Nutzer </w:t>
      </w:r>
      <w:r w:rsidR="001F1E34">
        <w:rPr>
          <w:rFonts w:asciiTheme="majorHAnsi" w:eastAsia="Arial Unicode MS" w:hAnsiTheme="majorHAnsi" w:cs="Times New Roman"/>
          <w:bCs/>
          <w:iCs/>
          <w:szCs w:val="18"/>
          <w:bdr w:val="nil"/>
          <w:lang w:val="de-DE"/>
        </w:rPr>
        <w:t xml:space="preserve">müssen dann nur noch ihr Gerät </w:t>
      </w:r>
      <w:r w:rsidR="00955144">
        <w:rPr>
          <w:rFonts w:asciiTheme="majorHAnsi" w:eastAsia="Arial Unicode MS" w:hAnsiTheme="majorHAnsi" w:cs="Times New Roman"/>
          <w:bCs/>
          <w:iCs/>
          <w:szCs w:val="18"/>
          <w:bdr w:val="nil"/>
          <w:lang w:val="de-DE"/>
        </w:rPr>
        <w:t>per P</w:t>
      </w:r>
      <w:r w:rsidR="0030146A">
        <w:rPr>
          <w:rFonts w:asciiTheme="majorHAnsi" w:eastAsia="Arial Unicode MS" w:hAnsiTheme="majorHAnsi" w:cs="Times New Roman"/>
          <w:bCs/>
          <w:iCs/>
          <w:szCs w:val="18"/>
          <w:bdr w:val="nil"/>
          <w:lang w:val="de-DE"/>
        </w:rPr>
        <w:t>lug-</w:t>
      </w:r>
      <w:proofErr w:type="spellStart"/>
      <w:r w:rsidR="0030146A">
        <w:rPr>
          <w:rFonts w:asciiTheme="majorHAnsi" w:eastAsia="Arial Unicode MS" w:hAnsiTheme="majorHAnsi" w:cs="Times New Roman"/>
          <w:bCs/>
          <w:iCs/>
          <w:szCs w:val="18"/>
          <w:bdr w:val="nil"/>
          <w:lang w:val="de-DE"/>
        </w:rPr>
        <w:t>and</w:t>
      </w:r>
      <w:proofErr w:type="spellEnd"/>
      <w:r w:rsidR="0030146A">
        <w:rPr>
          <w:rFonts w:asciiTheme="majorHAnsi" w:eastAsia="Arial Unicode MS" w:hAnsiTheme="majorHAnsi" w:cs="Times New Roman"/>
          <w:bCs/>
          <w:iCs/>
          <w:szCs w:val="18"/>
          <w:bdr w:val="nil"/>
          <w:lang w:val="de-DE"/>
        </w:rPr>
        <w:t>-</w:t>
      </w:r>
      <w:r w:rsidR="00955144">
        <w:rPr>
          <w:rFonts w:asciiTheme="majorHAnsi" w:eastAsia="Arial Unicode MS" w:hAnsiTheme="majorHAnsi" w:cs="Times New Roman"/>
          <w:bCs/>
          <w:iCs/>
          <w:szCs w:val="18"/>
          <w:bdr w:val="nil"/>
          <w:lang w:val="de-DE"/>
        </w:rPr>
        <w:t xml:space="preserve">Play mit dem Rechner verbinden. </w:t>
      </w:r>
      <w:r>
        <w:rPr>
          <w:rFonts w:asciiTheme="majorHAnsi" w:eastAsia="Arial Unicode MS" w:hAnsiTheme="majorHAnsi" w:cs="Times New Roman"/>
          <w:bCs/>
          <w:iCs/>
          <w:szCs w:val="18"/>
          <w:bdr w:val="nil"/>
          <w:lang w:val="de-DE"/>
        </w:rPr>
        <w:t xml:space="preserve">Der </w:t>
      </w:r>
      <w:proofErr w:type="spellStart"/>
      <w:r w:rsidRPr="002C3F86">
        <w:rPr>
          <w:rFonts w:asciiTheme="majorHAnsi" w:eastAsia="Arial Unicode MS" w:hAnsiTheme="majorHAnsi" w:cs="Times New Roman"/>
          <w:bCs/>
          <w:iCs/>
          <w:szCs w:val="18"/>
          <w:bdr w:val="nil"/>
          <w:lang w:val="de-DE"/>
        </w:rPr>
        <w:t>HeadSetup</w:t>
      </w:r>
      <w:proofErr w:type="spellEnd"/>
      <w:r w:rsidRPr="002C3F86">
        <w:rPr>
          <w:rFonts w:asciiTheme="majorHAnsi" w:eastAsia="Arial Unicode MS" w:hAnsiTheme="majorHAnsi" w:cs="Times New Roman"/>
          <w:bCs/>
          <w:iCs/>
          <w:szCs w:val="18"/>
          <w:bdr w:val="nil"/>
          <w:lang w:val="de-DE"/>
        </w:rPr>
        <w:t>™ Pro Manager</w:t>
      </w:r>
      <w:r>
        <w:rPr>
          <w:rFonts w:asciiTheme="majorHAnsi" w:eastAsia="Arial Unicode MS" w:hAnsiTheme="majorHAnsi" w:cs="Times New Roman"/>
          <w:bCs/>
          <w:iCs/>
          <w:szCs w:val="18"/>
          <w:bdr w:val="nil"/>
          <w:lang w:val="de-DE"/>
        </w:rPr>
        <w:t xml:space="preserve"> ermöglicht es</w:t>
      </w:r>
      <w:r w:rsidR="00B35D6D">
        <w:rPr>
          <w:rFonts w:asciiTheme="majorHAnsi" w:eastAsia="Arial Unicode MS" w:hAnsiTheme="majorHAnsi" w:cs="Times New Roman"/>
          <w:bCs/>
          <w:iCs/>
          <w:szCs w:val="18"/>
          <w:bdr w:val="nil"/>
          <w:lang w:val="de-DE"/>
        </w:rPr>
        <w:t xml:space="preserve"> zudem</w:t>
      </w:r>
      <w:r>
        <w:rPr>
          <w:rFonts w:asciiTheme="majorHAnsi" w:eastAsia="Arial Unicode MS" w:hAnsiTheme="majorHAnsi" w:cs="Times New Roman"/>
          <w:bCs/>
          <w:iCs/>
          <w:szCs w:val="18"/>
          <w:bdr w:val="nil"/>
          <w:lang w:val="de-DE"/>
        </w:rPr>
        <w:t xml:space="preserve">, zentrale Einstellungen für einzelne </w:t>
      </w:r>
      <w:r w:rsidR="00955144">
        <w:rPr>
          <w:rFonts w:asciiTheme="majorHAnsi" w:eastAsia="Arial Unicode MS" w:hAnsiTheme="majorHAnsi" w:cs="Times New Roman"/>
          <w:bCs/>
          <w:iCs/>
          <w:szCs w:val="18"/>
          <w:bdr w:val="nil"/>
          <w:lang w:val="de-DE"/>
        </w:rPr>
        <w:t>Nutzer</w:t>
      </w:r>
      <w:r>
        <w:rPr>
          <w:rFonts w:asciiTheme="majorHAnsi" w:eastAsia="Arial Unicode MS" w:hAnsiTheme="majorHAnsi" w:cs="Times New Roman"/>
          <w:bCs/>
          <w:iCs/>
          <w:szCs w:val="18"/>
          <w:bdr w:val="nil"/>
          <w:lang w:val="de-DE"/>
        </w:rPr>
        <w:t xml:space="preserve"> oder</w:t>
      </w:r>
      <w:r w:rsidR="00955144">
        <w:rPr>
          <w:rFonts w:asciiTheme="majorHAnsi" w:eastAsia="Arial Unicode MS" w:hAnsiTheme="majorHAnsi" w:cs="Times New Roman"/>
          <w:bCs/>
          <w:iCs/>
          <w:szCs w:val="18"/>
          <w:bdr w:val="nil"/>
          <w:lang w:val="de-DE"/>
        </w:rPr>
        <w:t xml:space="preserve"> Nutzer</w:t>
      </w:r>
      <w:r>
        <w:rPr>
          <w:rFonts w:asciiTheme="majorHAnsi" w:eastAsia="Arial Unicode MS" w:hAnsiTheme="majorHAnsi" w:cs="Times New Roman"/>
          <w:bCs/>
          <w:iCs/>
          <w:szCs w:val="18"/>
          <w:bdr w:val="nil"/>
          <w:lang w:val="de-DE"/>
        </w:rPr>
        <w:t xml:space="preserve">gruppen </w:t>
      </w:r>
      <w:r w:rsidR="00B35D6D">
        <w:rPr>
          <w:rFonts w:asciiTheme="majorHAnsi" w:eastAsia="Arial Unicode MS" w:hAnsiTheme="majorHAnsi" w:cs="Times New Roman"/>
          <w:bCs/>
          <w:iCs/>
          <w:szCs w:val="18"/>
          <w:bdr w:val="nil"/>
          <w:lang w:val="de-DE"/>
        </w:rPr>
        <w:t>über ein einfaches Dashboard vorzunehmen</w:t>
      </w:r>
      <w:r w:rsidR="00955144">
        <w:rPr>
          <w:rFonts w:asciiTheme="majorHAnsi" w:eastAsia="Arial Unicode MS" w:hAnsiTheme="majorHAnsi" w:cs="Times New Roman"/>
          <w:bCs/>
          <w:iCs/>
          <w:szCs w:val="18"/>
          <w:bdr w:val="nil"/>
          <w:lang w:val="de-DE"/>
        </w:rPr>
        <w:t>.</w:t>
      </w:r>
      <w:r w:rsidR="00B35D6D">
        <w:rPr>
          <w:rFonts w:asciiTheme="majorHAnsi" w:eastAsia="Arial Unicode MS" w:hAnsiTheme="majorHAnsi" w:cs="Times New Roman"/>
          <w:bCs/>
          <w:iCs/>
          <w:szCs w:val="18"/>
          <w:bdr w:val="nil"/>
          <w:lang w:val="de-DE"/>
        </w:rPr>
        <w:t xml:space="preserve"> </w:t>
      </w:r>
      <w:r w:rsidR="00955144">
        <w:rPr>
          <w:rFonts w:asciiTheme="majorHAnsi" w:eastAsia="Arial Unicode MS" w:hAnsiTheme="majorHAnsi" w:cs="Times New Roman"/>
          <w:bCs/>
          <w:iCs/>
          <w:szCs w:val="18"/>
          <w:bdr w:val="nil"/>
          <w:lang w:val="de-DE"/>
        </w:rPr>
        <w:t xml:space="preserve">Erweiterte </w:t>
      </w:r>
      <w:r>
        <w:rPr>
          <w:rFonts w:asciiTheme="majorHAnsi" w:eastAsia="Arial Unicode MS" w:hAnsiTheme="majorHAnsi" w:cs="Times New Roman"/>
          <w:bCs/>
          <w:iCs/>
          <w:szCs w:val="18"/>
          <w:bdr w:val="nil"/>
          <w:lang w:val="de-DE"/>
        </w:rPr>
        <w:t xml:space="preserve">Einstellungen </w:t>
      </w:r>
      <w:r w:rsidR="00955144">
        <w:rPr>
          <w:rFonts w:asciiTheme="majorHAnsi" w:eastAsia="Arial Unicode MS" w:hAnsiTheme="majorHAnsi" w:cs="Times New Roman"/>
          <w:bCs/>
          <w:iCs/>
          <w:szCs w:val="18"/>
          <w:bdr w:val="nil"/>
          <w:lang w:val="de-DE"/>
        </w:rPr>
        <w:t>wie die Sperrung bestimmter Funktionen – beispielsweise um behördlichen Compliance-Vorschriften nachzukommen – können ebenfalls mühelos am Dashboard vorgenommen werden.</w:t>
      </w:r>
    </w:p>
    <w:p w:rsidR="00B0152C" w:rsidRPr="007E09CD" w:rsidRDefault="00955144" w:rsidP="00955144">
      <w:pPr>
        <w:rPr>
          <w:szCs w:val="18"/>
          <w:lang w:val="de-DE"/>
        </w:rPr>
      </w:pPr>
      <w:r w:rsidRPr="007E09CD">
        <w:rPr>
          <w:szCs w:val="18"/>
          <w:lang w:val="de-DE"/>
        </w:rPr>
        <w:t xml:space="preserve"> </w:t>
      </w:r>
    </w:p>
    <w:p w:rsidR="00B0152C" w:rsidRDefault="00B0152C" w:rsidP="00AB0C5A">
      <w:pPr>
        <w:rPr>
          <w:szCs w:val="18"/>
          <w:lang w:val="de-DE"/>
        </w:rPr>
      </w:pPr>
      <w:r w:rsidRPr="00B0152C">
        <w:rPr>
          <w:szCs w:val="18"/>
          <w:lang w:val="de-DE"/>
        </w:rPr>
        <w:t xml:space="preserve">Zusätzlich bietet der </w:t>
      </w:r>
      <w:proofErr w:type="spellStart"/>
      <w:r w:rsidRPr="00B0152C">
        <w:rPr>
          <w:szCs w:val="18"/>
          <w:lang w:val="de-DE"/>
        </w:rPr>
        <w:t>HeadSetup</w:t>
      </w:r>
      <w:proofErr w:type="spellEnd"/>
      <w:r w:rsidRPr="00B0152C">
        <w:rPr>
          <w:szCs w:val="18"/>
          <w:lang w:val="de-DE"/>
        </w:rPr>
        <w:t>™ Pro Manager</w:t>
      </w:r>
      <w:r>
        <w:rPr>
          <w:szCs w:val="18"/>
          <w:lang w:val="de-DE"/>
        </w:rPr>
        <w:t xml:space="preserve"> eine Reporting-Funktion mit der </w:t>
      </w:r>
      <w:r w:rsidR="00955144">
        <w:rPr>
          <w:szCs w:val="18"/>
          <w:lang w:val="de-DE"/>
        </w:rPr>
        <w:t xml:space="preserve">Auswertungen zur </w:t>
      </w:r>
      <w:r>
        <w:rPr>
          <w:szCs w:val="18"/>
          <w:lang w:val="de-DE"/>
        </w:rPr>
        <w:t xml:space="preserve">Verwendung </w:t>
      </w:r>
      <w:r w:rsidR="00955144">
        <w:rPr>
          <w:szCs w:val="18"/>
          <w:lang w:val="de-DE"/>
        </w:rPr>
        <w:t xml:space="preserve">der Headsets </w:t>
      </w:r>
      <w:r>
        <w:rPr>
          <w:szCs w:val="18"/>
          <w:lang w:val="de-DE"/>
        </w:rPr>
        <w:t>erstellt werden können</w:t>
      </w:r>
      <w:r w:rsidR="00955144">
        <w:rPr>
          <w:szCs w:val="18"/>
          <w:lang w:val="de-DE"/>
        </w:rPr>
        <w:t xml:space="preserve">. Damit erlangt das IT-Team Einblicke in die gesamte UC-Umgebung des Unternehmens und behält </w:t>
      </w:r>
      <w:r>
        <w:rPr>
          <w:szCs w:val="18"/>
          <w:lang w:val="de-DE"/>
        </w:rPr>
        <w:t>die vo</w:t>
      </w:r>
      <w:r w:rsidR="00955144">
        <w:rPr>
          <w:szCs w:val="18"/>
          <w:lang w:val="de-DE"/>
        </w:rPr>
        <w:t>lle Kontrolle über das Inventar.</w:t>
      </w:r>
    </w:p>
    <w:p w:rsidR="008A26E2" w:rsidRDefault="008A26E2" w:rsidP="00AB0C5A">
      <w:pPr>
        <w:rPr>
          <w:szCs w:val="18"/>
          <w:lang w:val="de-DE"/>
        </w:rPr>
      </w:pPr>
    </w:p>
    <w:p w:rsidR="00F92D7E" w:rsidRDefault="008A26E2" w:rsidP="005262DB">
      <w:pPr>
        <w:rPr>
          <w:lang w:val="de-DE"/>
        </w:rPr>
      </w:pPr>
      <w:r>
        <w:rPr>
          <w:lang w:val="de-DE"/>
        </w:rPr>
        <w:t xml:space="preserve">Heutzutage setzen die erfolgreichsten Unternehmen auf Unified Communications, um ihre Prozesse zu beschleunigen und um das Geschäft anzutreiben. Das Sennheiser Premiumportfolio für Business-Anwendungen optimiert </w:t>
      </w:r>
      <w:r w:rsidR="005262DB">
        <w:rPr>
          <w:lang w:val="de-DE"/>
        </w:rPr>
        <w:t xml:space="preserve">die UC-Nutzererfahrung </w:t>
      </w:r>
      <w:r>
        <w:rPr>
          <w:lang w:val="de-DE"/>
        </w:rPr>
        <w:t xml:space="preserve">durch </w:t>
      </w:r>
      <w:r w:rsidR="005262DB">
        <w:rPr>
          <w:lang w:val="de-DE"/>
        </w:rPr>
        <w:t>herausragende</w:t>
      </w:r>
      <w:r>
        <w:rPr>
          <w:lang w:val="de-DE"/>
        </w:rPr>
        <w:t xml:space="preserve"> Audioqualität, </w:t>
      </w:r>
      <w:r w:rsidR="005262DB">
        <w:rPr>
          <w:lang w:val="de-DE"/>
        </w:rPr>
        <w:t>verbesserten</w:t>
      </w:r>
      <w:r>
        <w:rPr>
          <w:lang w:val="de-DE"/>
        </w:rPr>
        <w:t xml:space="preserve"> Komfort und </w:t>
      </w:r>
      <w:r w:rsidR="005262DB">
        <w:rPr>
          <w:lang w:val="de-DE"/>
        </w:rPr>
        <w:t>eine kinderleichte Anwendung</w:t>
      </w:r>
      <w:r>
        <w:rPr>
          <w:lang w:val="de-DE"/>
        </w:rPr>
        <w:t>. Mit de</w:t>
      </w:r>
      <w:r w:rsidR="005262DB">
        <w:rPr>
          <w:lang w:val="de-DE"/>
        </w:rPr>
        <w:t>m</w:t>
      </w:r>
      <w:r>
        <w:rPr>
          <w:lang w:val="de-DE"/>
        </w:rPr>
        <w:t xml:space="preserve"> </w:t>
      </w:r>
      <w:proofErr w:type="spellStart"/>
      <w:r w:rsidR="005262DB">
        <w:rPr>
          <w:lang w:val="de-DE"/>
        </w:rPr>
        <w:t>HeadSetup</w:t>
      </w:r>
      <w:proofErr w:type="spellEnd"/>
      <w:r w:rsidR="005262DB">
        <w:rPr>
          <w:lang w:val="de-DE"/>
        </w:rPr>
        <w:t xml:space="preserve"> ™ Pro Manager kommen nun auch IT-Abteilungen in den Genuss</w:t>
      </w:r>
      <w:r w:rsidR="001F1E34">
        <w:rPr>
          <w:lang w:val="de-DE"/>
        </w:rPr>
        <w:t xml:space="preserve">, komplexe Wartungsarbeiten dank kinderleichter Anwendung effektiver zu erledigen – </w:t>
      </w:r>
      <w:r w:rsidR="005262DB">
        <w:rPr>
          <w:lang w:val="de-DE"/>
        </w:rPr>
        <w:t>um sich endlich wieder auf die eigentlichen Herausforderungen der Unternehmens-IT konzentrieren zu können.</w:t>
      </w:r>
    </w:p>
    <w:p w:rsidR="0030146A" w:rsidRDefault="0030146A" w:rsidP="00316283">
      <w:pPr>
        <w:pStyle w:val="About"/>
        <w:rPr>
          <w:rStyle w:val="Hyperlink"/>
          <w:lang w:val="de-DE"/>
        </w:rPr>
      </w:pPr>
    </w:p>
    <w:p w:rsidR="00D537E7" w:rsidRPr="00A4013E" w:rsidRDefault="00D537E7" w:rsidP="00316283">
      <w:pPr>
        <w:pStyle w:val="About"/>
        <w:rPr>
          <w:rStyle w:val="Hyperlink"/>
          <w:lang w:val="de-DE"/>
        </w:rPr>
      </w:pPr>
    </w:p>
    <w:p w:rsidR="00C623AB" w:rsidRPr="00104C7E" w:rsidRDefault="00C623AB" w:rsidP="00C623AB">
      <w:pPr>
        <w:spacing w:line="240" w:lineRule="auto"/>
        <w:rPr>
          <w:b/>
          <w:lang w:val="de-DE"/>
        </w:rPr>
      </w:pPr>
      <w:r w:rsidRPr="00104C7E">
        <w:rPr>
          <w:b/>
          <w:lang w:val="de-DE"/>
        </w:rPr>
        <w:t>Über Sennheiser</w:t>
      </w:r>
    </w:p>
    <w:p w:rsidR="00C623AB" w:rsidRDefault="00C623AB" w:rsidP="00C623AB">
      <w:pPr>
        <w:spacing w:line="240" w:lineRule="auto"/>
        <w:rPr>
          <w:lang w:val="de-DE"/>
        </w:rPr>
      </w:pPr>
      <w:r w:rsidRPr="00104C7E">
        <w:rPr>
          <w:lang w:val="de-DE"/>
        </w:rPr>
        <w:t xml:space="preserve">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w:t>
      </w:r>
      <w:r w:rsidRPr="00104C7E">
        <w:rPr>
          <w:rFonts w:ascii="Sennheiser Office" w:hAnsi="Sennheiser Office"/>
          <w:lang w:val="de-DE"/>
        </w:rPr>
        <w:t xml:space="preserve">Als Teil der Sennheiser-Gruppe ist das Joint Venture Sennheiser Communications A/S auf kabellose und kabelgebundene Headsets und </w:t>
      </w:r>
      <w:proofErr w:type="spellStart"/>
      <w:r w:rsidRPr="00104C7E">
        <w:rPr>
          <w:rFonts w:ascii="Sennheiser Office" w:hAnsi="Sennheiser Office"/>
          <w:lang w:val="de-DE"/>
        </w:rPr>
        <w:t>Speakerphones</w:t>
      </w:r>
      <w:proofErr w:type="spellEnd"/>
      <w:r w:rsidRPr="00104C7E">
        <w:rPr>
          <w:rFonts w:ascii="Sennheiser Office" w:hAnsi="Sennheiser Office"/>
          <w:lang w:val="de-DE"/>
        </w:rPr>
        <w:t xml:space="preserve"> für Büros, </w:t>
      </w:r>
      <w:proofErr w:type="spellStart"/>
      <w:r w:rsidRPr="00104C7E">
        <w:rPr>
          <w:rFonts w:ascii="Sennheiser Office" w:hAnsi="Sennheiser Office"/>
          <w:lang w:val="de-DE"/>
        </w:rPr>
        <w:t>Contact</w:t>
      </w:r>
      <w:proofErr w:type="spellEnd"/>
      <w:r w:rsidRPr="00104C7E">
        <w:rPr>
          <w:rFonts w:ascii="Sennheiser Office" w:hAnsi="Sennheiser Office"/>
          <w:lang w:val="de-DE"/>
        </w:rPr>
        <w:t xml:space="preserve"> Center und Unified Communications-Umgebungen sowie auf Headsets für Gaming und mobile Geräte spezialisiert. </w:t>
      </w:r>
      <w:r w:rsidRPr="00104C7E">
        <w:rPr>
          <w:lang w:val="de-DE"/>
        </w:rPr>
        <w:t xml:space="preserve">Der Umsatz der Sennheiser-Gruppe lag 2016 bei insgesamt 658,4 Millionen Euro. </w:t>
      </w:r>
    </w:p>
    <w:p w:rsidR="00C623AB" w:rsidRPr="00BA05F5" w:rsidRDefault="003703CB" w:rsidP="00C623AB">
      <w:pPr>
        <w:spacing w:line="240" w:lineRule="auto"/>
        <w:rPr>
          <w:lang w:val="de-DE"/>
        </w:rPr>
      </w:pPr>
      <w:hyperlink r:id="rId10" w:history="1">
        <w:r w:rsidR="00C623AB" w:rsidRPr="00214732">
          <w:rPr>
            <w:rStyle w:val="Hyperlink"/>
            <w:lang w:val="de-DE"/>
          </w:rPr>
          <w:t>www.sennheiser.com</w:t>
        </w:r>
      </w:hyperlink>
      <w:r w:rsidR="00C623AB">
        <w:rPr>
          <w:lang w:val="de-DE"/>
        </w:rPr>
        <w:t xml:space="preserve"> </w:t>
      </w:r>
    </w:p>
    <w:p w:rsidR="00C623AB" w:rsidRDefault="00C623AB" w:rsidP="00316283">
      <w:pPr>
        <w:pStyle w:val="About"/>
      </w:pPr>
    </w:p>
    <w:p w:rsidR="00EC55DF" w:rsidRPr="00EC55DF" w:rsidRDefault="00624157" w:rsidP="00316283">
      <w:pPr>
        <w:pStyle w:val="About"/>
      </w:pPr>
      <w:r>
        <w:rPr>
          <w:noProof/>
          <w:lang w:val="de-DE" w:eastAsia="de-DE"/>
        </w:rPr>
        <w:lastRenderedPageBreak/>
        <mc:AlternateContent>
          <mc:Choice Requires="wps">
            <w:drawing>
              <wp:anchor distT="0" distB="0" distL="114300" distR="114300" simplePos="0" relativeHeight="251659264" behindDoc="1" locked="1" layoutInCell="1" allowOverlap="1" wp14:anchorId="7DA861E1" wp14:editId="3FBFDF10">
                <wp:simplePos x="0" y="0"/>
                <wp:positionH relativeFrom="margin">
                  <wp:posOffset>0</wp:posOffset>
                </wp:positionH>
                <wp:positionV relativeFrom="margin">
                  <wp:posOffset>6873240</wp:posOffset>
                </wp:positionV>
                <wp:extent cx="4899025" cy="1276350"/>
                <wp:effectExtent l="0" t="0" r="0" b="0"/>
                <wp:wrapTight wrapText="bothSides">
                  <wp:wrapPolygon edited="0">
                    <wp:start x="0" y="0"/>
                    <wp:lineTo x="0" y="21278"/>
                    <wp:lineTo x="21502" y="21278"/>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1276350"/>
                        </a:xfrm>
                        <a:prstGeom prst="rect">
                          <a:avLst/>
                        </a:prstGeom>
                        <a:noFill/>
                        <a:ln w="6350">
                          <a:noFill/>
                        </a:ln>
                      </wps:spPr>
                      <wps:txbx>
                        <w:txbxContent>
                          <w:p w:rsidR="00624157" w:rsidRPr="0030146A" w:rsidRDefault="0030146A" w:rsidP="00624157">
                            <w:pPr>
                              <w:pStyle w:val="Contact"/>
                              <w:rPr>
                                <w:b/>
                                <w:lang w:val="de-DE"/>
                              </w:rPr>
                            </w:pPr>
                            <w:r w:rsidRPr="0030146A">
                              <w:rPr>
                                <w:b/>
                                <w:lang w:val="de-DE"/>
                              </w:rPr>
                              <w:t>Lokaler Pressekontakt</w:t>
                            </w:r>
                            <w:r w:rsidR="00624157" w:rsidRPr="0030146A">
                              <w:rPr>
                                <w:b/>
                                <w:lang w:val="de-DE"/>
                              </w:rPr>
                              <w:tab/>
                              <w:t>Global</w:t>
                            </w:r>
                            <w:r w:rsidRPr="0030146A">
                              <w:rPr>
                                <w:b/>
                                <w:lang w:val="de-DE"/>
                              </w:rPr>
                              <w:t>er</w:t>
                            </w:r>
                            <w:r w:rsidR="00624157" w:rsidRPr="0030146A">
                              <w:rPr>
                                <w:b/>
                                <w:lang w:val="de-DE"/>
                              </w:rPr>
                              <w:t xml:space="preserve"> </w:t>
                            </w:r>
                            <w:r w:rsidRPr="0030146A">
                              <w:rPr>
                                <w:b/>
                                <w:lang w:val="de-DE"/>
                              </w:rPr>
                              <w:t>Pressekontakt</w:t>
                            </w:r>
                          </w:p>
                          <w:p w:rsidR="00624157" w:rsidRPr="0030146A" w:rsidRDefault="00624157" w:rsidP="00624157">
                            <w:pPr>
                              <w:pStyle w:val="Contact"/>
                              <w:rPr>
                                <w:lang w:val="de-DE"/>
                              </w:rPr>
                            </w:pPr>
                          </w:p>
                          <w:p w:rsidR="00624157" w:rsidRPr="0030146A" w:rsidRDefault="0030146A" w:rsidP="00624157">
                            <w:pPr>
                              <w:pStyle w:val="Contact"/>
                              <w:rPr>
                                <w:color w:val="0095D5" w:themeColor="accent1"/>
                                <w:lang w:val="de-DE"/>
                              </w:rPr>
                            </w:pPr>
                            <w:r w:rsidRPr="0030146A">
                              <w:rPr>
                                <w:color w:val="0095D5" w:themeColor="accent1"/>
                                <w:lang w:val="de-DE"/>
                              </w:rPr>
                              <w:t xml:space="preserve">Maik Robbe </w:t>
                            </w:r>
                            <w:r w:rsidRPr="0030146A">
                              <w:rPr>
                                <w:color w:val="0095D5" w:themeColor="accent1"/>
                                <w:lang w:val="de-DE"/>
                              </w:rPr>
                              <w:tab/>
                            </w:r>
                            <w:r w:rsidR="00624157" w:rsidRPr="0030146A">
                              <w:rPr>
                                <w:color w:val="0095D5" w:themeColor="accent1"/>
                                <w:lang w:val="de-DE"/>
                              </w:rPr>
                              <w:t>Melanie Ibsen</w:t>
                            </w:r>
                          </w:p>
                          <w:p w:rsidR="00624157" w:rsidRPr="0030146A" w:rsidRDefault="0030146A" w:rsidP="00624157">
                            <w:pPr>
                              <w:pStyle w:val="Contact"/>
                              <w:rPr>
                                <w:lang w:val="de-DE"/>
                              </w:rPr>
                            </w:pPr>
                            <w:r>
                              <w:rPr>
                                <w:lang w:val="de-DE"/>
                              </w:rPr>
                              <w:t>m</w:t>
                            </w:r>
                            <w:r w:rsidRPr="0030146A">
                              <w:rPr>
                                <w:lang w:val="de-DE"/>
                              </w:rPr>
                              <w:t>aik.robbe@sennheiser.com</w:t>
                            </w:r>
                            <w:r w:rsidR="00624157" w:rsidRPr="0030146A">
                              <w:rPr>
                                <w:lang w:val="de-DE"/>
                              </w:rPr>
                              <w:tab/>
                              <w:t>meib@senncom.com</w:t>
                            </w:r>
                          </w:p>
                          <w:p w:rsidR="00624157" w:rsidRPr="0030146A" w:rsidRDefault="0030146A" w:rsidP="00624157">
                            <w:pPr>
                              <w:pStyle w:val="Contact"/>
                              <w:rPr>
                                <w:lang w:val="de-DE"/>
                              </w:rPr>
                            </w:pPr>
                            <w:r w:rsidRPr="00116FAE">
                              <w:t>T + 49 (0) 5130 600 1028</w:t>
                            </w:r>
                            <w:r w:rsidR="00624157" w:rsidRPr="0030146A">
                              <w:rPr>
                                <w:lang w:val="de-DE"/>
                              </w:rPr>
                              <w:tab/>
                              <w:t>T + 45 5618 0362</w:t>
                            </w:r>
                          </w:p>
                          <w:p w:rsidR="00624157" w:rsidRPr="0030146A" w:rsidRDefault="00624157" w:rsidP="00624157">
                            <w:pPr>
                              <w:pStyle w:val="Contact"/>
                              <w:rPr>
                                <w:lang w:val="de-DE"/>
                              </w:rPr>
                            </w:pPr>
                            <w:r w:rsidRPr="0030146A">
                              <w:rPr>
                                <w:lang w:val="de-DE"/>
                              </w:rPr>
                              <w:tab/>
                              <w:t>M + 45 5116 9073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541.2pt;width:385.75pt;height:1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" filled="f" stroked="f" strokeweight=".5pt">
                <v:textbox inset="0,0,0,0">
                  <w:txbxContent>
                    <w:p w:rsidR="00624157" w:rsidRPr="0030146A" w:rsidRDefault="0030146A" w:rsidP="00624157">
                      <w:pPr>
                        <w:pStyle w:val="Contact"/>
                        <w:rPr>
                          <w:b/>
                          <w:lang w:val="de-DE"/>
                        </w:rPr>
                      </w:pPr>
                      <w:r w:rsidRPr="0030146A">
                        <w:rPr>
                          <w:b/>
                          <w:lang w:val="de-DE"/>
                        </w:rPr>
                        <w:t>Lokaler Pressekontakt</w:t>
                      </w:r>
                      <w:r w:rsidR="00624157" w:rsidRPr="0030146A">
                        <w:rPr>
                          <w:b/>
                          <w:lang w:val="de-DE"/>
                        </w:rPr>
                        <w:tab/>
                        <w:t>Global</w:t>
                      </w:r>
                      <w:r w:rsidRPr="0030146A">
                        <w:rPr>
                          <w:b/>
                          <w:lang w:val="de-DE"/>
                        </w:rPr>
                        <w:t>er</w:t>
                      </w:r>
                      <w:r w:rsidR="00624157" w:rsidRPr="0030146A">
                        <w:rPr>
                          <w:b/>
                          <w:lang w:val="de-DE"/>
                        </w:rPr>
                        <w:t xml:space="preserve"> </w:t>
                      </w:r>
                      <w:r w:rsidRPr="0030146A">
                        <w:rPr>
                          <w:b/>
                          <w:lang w:val="de-DE"/>
                        </w:rPr>
                        <w:t>Pressekontakt</w:t>
                      </w:r>
                    </w:p>
                    <w:p w:rsidR="00624157" w:rsidRPr="0030146A" w:rsidRDefault="00624157" w:rsidP="00624157">
                      <w:pPr>
                        <w:pStyle w:val="Contact"/>
                        <w:rPr>
                          <w:lang w:val="de-DE"/>
                        </w:rPr>
                      </w:pPr>
                    </w:p>
                    <w:p w:rsidR="00624157" w:rsidRPr="0030146A" w:rsidRDefault="0030146A" w:rsidP="00624157">
                      <w:pPr>
                        <w:pStyle w:val="Contact"/>
                        <w:rPr>
                          <w:color w:val="0095D5" w:themeColor="accent1"/>
                          <w:lang w:val="de-DE"/>
                        </w:rPr>
                      </w:pPr>
                      <w:r w:rsidRPr="0030146A">
                        <w:rPr>
                          <w:color w:val="0095D5" w:themeColor="accent1"/>
                          <w:lang w:val="de-DE"/>
                        </w:rPr>
                        <w:t xml:space="preserve">Maik Robbe </w:t>
                      </w:r>
                      <w:r w:rsidRPr="0030146A">
                        <w:rPr>
                          <w:color w:val="0095D5" w:themeColor="accent1"/>
                          <w:lang w:val="de-DE"/>
                        </w:rPr>
                        <w:tab/>
                      </w:r>
                      <w:r w:rsidR="00624157" w:rsidRPr="0030146A">
                        <w:rPr>
                          <w:color w:val="0095D5" w:themeColor="accent1"/>
                          <w:lang w:val="de-DE"/>
                        </w:rPr>
                        <w:t>Melanie Ibsen</w:t>
                      </w:r>
                    </w:p>
                    <w:p w:rsidR="00624157" w:rsidRPr="0030146A" w:rsidRDefault="0030146A" w:rsidP="00624157">
                      <w:pPr>
                        <w:pStyle w:val="Contact"/>
                        <w:rPr>
                          <w:lang w:val="de-DE"/>
                        </w:rPr>
                      </w:pPr>
                      <w:r>
                        <w:rPr>
                          <w:lang w:val="de-DE"/>
                        </w:rPr>
                        <w:t>m</w:t>
                      </w:r>
                      <w:r w:rsidRPr="0030146A">
                        <w:rPr>
                          <w:lang w:val="de-DE"/>
                        </w:rPr>
                        <w:t>aik.robbe@sennheiser.com</w:t>
                      </w:r>
                      <w:r w:rsidR="00624157" w:rsidRPr="0030146A">
                        <w:rPr>
                          <w:lang w:val="de-DE"/>
                        </w:rPr>
                        <w:tab/>
                        <w:t>meib@senncom.com</w:t>
                      </w:r>
                    </w:p>
                    <w:p w:rsidR="00624157" w:rsidRPr="0030146A" w:rsidRDefault="0030146A" w:rsidP="00624157">
                      <w:pPr>
                        <w:pStyle w:val="Contact"/>
                        <w:rPr>
                          <w:lang w:val="de-DE"/>
                        </w:rPr>
                      </w:pPr>
                      <w:r w:rsidRPr="00116FAE">
                        <w:t>T + 49 (0) 5130 600 1028</w:t>
                      </w:r>
                      <w:r w:rsidR="00624157" w:rsidRPr="0030146A">
                        <w:rPr>
                          <w:lang w:val="de-DE"/>
                        </w:rPr>
                        <w:tab/>
                        <w:t>T + 45 5618 0362</w:t>
                      </w:r>
                    </w:p>
                    <w:p w:rsidR="00624157" w:rsidRPr="0030146A" w:rsidRDefault="00624157" w:rsidP="00624157">
                      <w:pPr>
                        <w:pStyle w:val="Contact"/>
                        <w:rPr>
                          <w:lang w:val="de-DE"/>
                        </w:rPr>
                      </w:pPr>
                      <w:r w:rsidRPr="0030146A">
                        <w:rPr>
                          <w:lang w:val="de-DE"/>
                        </w:rPr>
                        <w:tab/>
                        <w:t>M + 45 5116 9073</w:t>
                      </w:r>
                    </w:p>
                  </w:txbxContent>
                </v:textbox>
                <w10:wrap type="tight" anchorx="margin" anchory="margin"/>
                <w10:anchorlock/>
              </v:shape>
            </w:pict>
          </mc:Fallback>
        </mc:AlternateContent>
      </w:r>
    </w:p>
    <w:p w:rsidR="00500ACA" w:rsidRPr="00EC55DF" w:rsidRDefault="00500ACA" w:rsidP="00EC55DF">
      <w:pPr>
        <w:spacing w:line="240" w:lineRule="atLeast"/>
        <w:rPr>
          <w:sz w:val="16"/>
          <w:szCs w:val="16"/>
        </w:rPr>
      </w:pPr>
    </w:p>
    <w:sectPr w:rsidR="00500ACA" w:rsidRPr="00EC55DF" w:rsidSect="008E5D5C">
      <w:headerReference w:type="default" r:id="rId11"/>
      <w:headerReference w:type="first" r:id="rId12"/>
      <w:footerReference w:type="first" r:id="rId13"/>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89" w:rsidRDefault="00AF7489" w:rsidP="00CA1EB9">
      <w:pPr>
        <w:spacing w:line="240" w:lineRule="auto"/>
      </w:pPr>
      <w:r>
        <w:separator/>
      </w:r>
    </w:p>
  </w:endnote>
  <w:endnote w:type="continuationSeparator" w:id="0">
    <w:p w:rsidR="00AF7489" w:rsidRDefault="00AF748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panose1 w:val="020B0504020101010102"/>
    <w:charset w:val="00"/>
    <w:family w:val="swiss"/>
    <w:pitch w:val="variable"/>
    <w:sig w:usb0="A00000AF" w:usb1="500020DB" w:usb2="00000000" w:usb3="00000000" w:csb0="00000093" w:csb1="00000000"/>
    <w:embedRegular r:id="rId1" w:fontKey="{D0EA7564-2CD1-4157-9B03-D5A0936D4876}"/>
    <w:embedBold r:id="rId2" w:fontKey="{D3162688-F7EE-4515-87B3-D48C616EB5B9}"/>
    <w:embedBoldItalic r:id="rId3" w:fontKey="{005FECDB-8B1F-43D2-8C43-5DCB71C18116}"/>
  </w:font>
  <w:font w:name="Sennheiser-Book">
    <w:altName w:val="Segoe UI"/>
    <w:panose1 w:val="020B0500000000000000"/>
    <w:charset w:val="00"/>
    <w:family w:val="swiss"/>
    <w:pitch w:val="variable"/>
    <w:sig w:usb0="8000002F" w:usb1="10000048" w:usb2="00000000" w:usb3="00000000" w:csb0="00000013" w:csb1="00000000"/>
    <w:embedRegular r:id="rId4" w:fontKey="{BA71E45D-3118-4B7B-A31F-776983CC49D1}"/>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embedRegular r:id="rId5" w:fontKey="{5E1A3881-CBA0-4188-99C9-40AD8759D065}"/>
  </w:font>
  <w:font w:name="Sennheiser-Bold">
    <w:altName w:val="Calibri"/>
    <w:panose1 w:val="020B0500000000000000"/>
    <w:charset w:val="00"/>
    <w:family w:val="swiss"/>
    <w:pitch w:val="variable"/>
    <w:sig w:usb0="8000002F" w:usb1="1000004A" w:usb2="00000000" w:usb3="00000000" w:csb0="00000013" w:csb1="00000000"/>
    <w:embedRegular r:id="rId6" w:fontKey="{0EE8CE1F-26D6-4920-92B5-D491BBDC4F88}"/>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1" w:rsidRDefault="006652A1">
    <w:pPr>
      <w:pStyle w:val="Fuzeile"/>
    </w:pPr>
    <w:r>
      <w:rPr>
        <w:noProof/>
        <w:lang w:val="de-DE" w:eastAsia="de-DE"/>
      </w:rPr>
      <w:drawing>
        <wp:anchor distT="0" distB="0" distL="114300" distR="114300" simplePos="0" relativeHeight="251673600" behindDoc="0" locked="1" layoutInCell="1" allowOverlap="1" wp14:anchorId="0E9E5D6E" wp14:editId="6C7309AB">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89" w:rsidRDefault="00AF7489" w:rsidP="00CA1EB9">
      <w:pPr>
        <w:spacing w:line="240" w:lineRule="auto"/>
      </w:pPr>
      <w:r>
        <w:separator/>
      </w:r>
    </w:p>
  </w:footnote>
  <w:footnote w:type="continuationSeparator" w:id="0">
    <w:p w:rsidR="00AF7489" w:rsidRDefault="00AF7489" w:rsidP="00CA1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1" w:rsidRPr="008E5D5C" w:rsidRDefault="006652A1"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59264" behindDoc="0" locked="1" layoutInCell="1" allowOverlap="1" wp14:anchorId="5AC5BF18" wp14:editId="6F40DB66">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30146A">
      <w:rPr>
        <w:color w:val="0095D5" w:themeColor="accent1"/>
      </w:rPr>
      <w:t>PRESSEMITTEILUNG</w:t>
    </w:r>
  </w:p>
  <w:p w:rsidR="006652A1" w:rsidRPr="008E5D5C" w:rsidRDefault="006652A1" w:rsidP="008E5D5C">
    <w:pPr>
      <w:pStyle w:val="Kopfzeile"/>
    </w:pPr>
    <w:r>
      <w:fldChar w:fldCharType="begin"/>
    </w:r>
    <w:r>
      <w:instrText xml:space="preserve"> PAGE  \* Arabic  \* MERGEFORMAT </w:instrText>
    </w:r>
    <w:r>
      <w:fldChar w:fldCharType="separate"/>
    </w:r>
    <w:r w:rsidR="003703CB">
      <w:rPr>
        <w:noProof/>
      </w:rPr>
      <w:t>4</w:t>
    </w:r>
    <w:r>
      <w:fldChar w:fldCharType="end"/>
    </w:r>
    <w:r>
      <w:t>/</w:t>
    </w:r>
    <w:fldSimple w:instr=" NUMPAGES  \* Arabic  \* MERGEFORMAT ">
      <w:r w:rsidR="003703CB">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1" w:rsidRPr="008E5D5C" w:rsidRDefault="006652A1" w:rsidP="008E5D5C">
    <w:pPr>
      <w:pStyle w:val="Kopfzeile"/>
      <w:rPr>
        <w:color w:val="0095D5" w:themeColor="accent1"/>
      </w:rPr>
    </w:pPr>
    <w:r w:rsidRPr="008E5D5C">
      <w:rPr>
        <w:color w:val="0095D5" w:themeColor="accent1"/>
      </w:rPr>
      <w:t>Press</w:t>
    </w:r>
    <w:r w:rsidR="007E09CD">
      <w:rPr>
        <w:color w:val="0095D5" w:themeColor="accent1"/>
      </w:rPr>
      <w:t>Emitteilun</w:t>
    </w:r>
    <w:r w:rsidRPr="008E5D5C">
      <w:rPr>
        <w:noProof/>
        <w:color w:val="0095D5" w:themeColor="accent1"/>
        <w:lang w:val="de-DE" w:eastAsia="de-DE"/>
      </w:rPr>
      <w:drawing>
        <wp:anchor distT="0" distB="0" distL="114300" distR="114300" simplePos="0" relativeHeight="251657216" behindDoc="0" locked="1" layoutInCell="1" allowOverlap="1" wp14:anchorId="7090D039" wp14:editId="7E911117">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7E09CD">
      <w:rPr>
        <w:color w:val="0095D5" w:themeColor="accent1"/>
      </w:rPr>
      <w:t>g</w:t>
    </w:r>
  </w:p>
  <w:p w:rsidR="006652A1" w:rsidRPr="008E5D5C" w:rsidRDefault="006652A1" w:rsidP="008E5D5C">
    <w:pPr>
      <w:pStyle w:val="Kopfzeile"/>
    </w:pPr>
    <w:r>
      <w:fldChar w:fldCharType="begin"/>
    </w:r>
    <w:r>
      <w:instrText xml:space="preserve"> PAGE  \* Arabic  \* MERGEFORMAT </w:instrText>
    </w:r>
    <w:r>
      <w:fldChar w:fldCharType="separate"/>
    </w:r>
    <w:r w:rsidR="003703CB">
      <w:rPr>
        <w:noProof/>
      </w:rPr>
      <w:t>1</w:t>
    </w:r>
    <w:r>
      <w:fldChar w:fldCharType="end"/>
    </w:r>
    <w:r>
      <w:t>/</w:t>
    </w:r>
    <w:fldSimple w:instr=" NUMPAGES  \* Arabic  \* MERGEFORMAT ">
      <w:r w:rsidR="003703CB">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BF83387"/>
    <w:multiLevelType w:val="hybridMultilevel"/>
    <w:tmpl w:val="AEC420F4"/>
    <w:lvl w:ilvl="0" w:tplc="17C68200">
      <w:numFmt w:val="bullet"/>
      <w:lvlText w:val=""/>
      <w:lvlJc w:val="left"/>
      <w:pPr>
        <w:ind w:left="720" w:hanging="360"/>
      </w:pPr>
      <w:rPr>
        <w:rFonts w:ascii="Symbol" w:eastAsia="Arial Unicode MS"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tthoff, Stefanie">
    <w15:presenceInfo w15:providerId="AD" w15:userId="S-1-5-21-1603459195-3832347971-658746327-6431"/>
  </w15:person>
  <w15:person w15:author="Ohrndorf, Kerstin">
    <w15:presenceInfo w15:providerId="AD" w15:userId="S-1-5-21-1603459195-3832347971-658746327-6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52DC6"/>
    <w:rsid w:val="000A1030"/>
    <w:rsid w:val="000C5AA6"/>
    <w:rsid w:val="000D5AA6"/>
    <w:rsid w:val="000F51B2"/>
    <w:rsid w:val="001015AB"/>
    <w:rsid w:val="00106931"/>
    <w:rsid w:val="00121501"/>
    <w:rsid w:val="0012474C"/>
    <w:rsid w:val="0014006E"/>
    <w:rsid w:val="0017032D"/>
    <w:rsid w:val="00172486"/>
    <w:rsid w:val="00175CD0"/>
    <w:rsid w:val="0017752D"/>
    <w:rsid w:val="001B262E"/>
    <w:rsid w:val="001B46A8"/>
    <w:rsid w:val="001C63D8"/>
    <w:rsid w:val="001C7E51"/>
    <w:rsid w:val="001D4E25"/>
    <w:rsid w:val="001F16B7"/>
    <w:rsid w:val="001F1E34"/>
    <w:rsid w:val="001F3001"/>
    <w:rsid w:val="00202B41"/>
    <w:rsid w:val="002057CE"/>
    <w:rsid w:val="00211DF0"/>
    <w:rsid w:val="00212862"/>
    <w:rsid w:val="00265A0B"/>
    <w:rsid w:val="00266DB7"/>
    <w:rsid w:val="0027688A"/>
    <w:rsid w:val="00281D9B"/>
    <w:rsid w:val="00282A8D"/>
    <w:rsid w:val="002901BB"/>
    <w:rsid w:val="002941C7"/>
    <w:rsid w:val="00294740"/>
    <w:rsid w:val="002947E5"/>
    <w:rsid w:val="002962D4"/>
    <w:rsid w:val="002A51A6"/>
    <w:rsid w:val="002B344F"/>
    <w:rsid w:val="002B3F2F"/>
    <w:rsid w:val="002C3F86"/>
    <w:rsid w:val="002C60BD"/>
    <w:rsid w:val="002C6F4D"/>
    <w:rsid w:val="002E55AE"/>
    <w:rsid w:val="0030146A"/>
    <w:rsid w:val="00311C6F"/>
    <w:rsid w:val="003147E4"/>
    <w:rsid w:val="00316283"/>
    <w:rsid w:val="00325997"/>
    <w:rsid w:val="00326FB8"/>
    <w:rsid w:val="00367F6A"/>
    <w:rsid w:val="003703CB"/>
    <w:rsid w:val="00375ACD"/>
    <w:rsid w:val="0038089C"/>
    <w:rsid w:val="00383351"/>
    <w:rsid w:val="003955C0"/>
    <w:rsid w:val="003C37AB"/>
    <w:rsid w:val="003D06A1"/>
    <w:rsid w:val="0040243A"/>
    <w:rsid w:val="00406B69"/>
    <w:rsid w:val="0041363A"/>
    <w:rsid w:val="00413AFB"/>
    <w:rsid w:val="00453B3E"/>
    <w:rsid w:val="004607A9"/>
    <w:rsid w:val="00460C81"/>
    <w:rsid w:val="00465C9C"/>
    <w:rsid w:val="004873DA"/>
    <w:rsid w:val="004C0818"/>
    <w:rsid w:val="004E17BF"/>
    <w:rsid w:val="004E5A3E"/>
    <w:rsid w:val="004F4C38"/>
    <w:rsid w:val="00500887"/>
    <w:rsid w:val="00500ACA"/>
    <w:rsid w:val="005262DB"/>
    <w:rsid w:val="005327DB"/>
    <w:rsid w:val="00533F83"/>
    <w:rsid w:val="00544408"/>
    <w:rsid w:val="005550D1"/>
    <w:rsid w:val="00562739"/>
    <w:rsid w:val="00562B2E"/>
    <w:rsid w:val="005A0678"/>
    <w:rsid w:val="005A0F20"/>
    <w:rsid w:val="005C1F67"/>
    <w:rsid w:val="005D40A4"/>
    <w:rsid w:val="005D571F"/>
    <w:rsid w:val="0060142B"/>
    <w:rsid w:val="006108B6"/>
    <w:rsid w:val="00622DC4"/>
    <w:rsid w:val="00624157"/>
    <w:rsid w:val="0064170A"/>
    <w:rsid w:val="00643E87"/>
    <w:rsid w:val="006469FF"/>
    <w:rsid w:val="006652A1"/>
    <w:rsid w:val="00671380"/>
    <w:rsid w:val="006943E4"/>
    <w:rsid w:val="006968F1"/>
    <w:rsid w:val="00697D49"/>
    <w:rsid w:val="006A0F58"/>
    <w:rsid w:val="006A1FDB"/>
    <w:rsid w:val="006C508F"/>
    <w:rsid w:val="006C6A72"/>
    <w:rsid w:val="006D72F3"/>
    <w:rsid w:val="006F058F"/>
    <w:rsid w:val="006F0E77"/>
    <w:rsid w:val="00701A9F"/>
    <w:rsid w:val="007237E9"/>
    <w:rsid w:val="007268E0"/>
    <w:rsid w:val="00732897"/>
    <w:rsid w:val="00734C20"/>
    <w:rsid w:val="007376AB"/>
    <w:rsid w:val="00740BA6"/>
    <w:rsid w:val="00744AE2"/>
    <w:rsid w:val="00755388"/>
    <w:rsid w:val="00766E21"/>
    <w:rsid w:val="0079740C"/>
    <w:rsid w:val="007A0143"/>
    <w:rsid w:val="007C4F79"/>
    <w:rsid w:val="007D6170"/>
    <w:rsid w:val="007E09CD"/>
    <w:rsid w:val="007E2B27"/>
    <w:rsid w:val="007E5DE4"/>
    <w:rsid w:val="007E7B00"/>
    <w:rsid w:val="007E7DC2"/>
    <w:rsid w:val="008322CA"/>
    <w:rsid w:val="008340B8"/>
    <w:rsid w:val="00844686"/>
    <w:rsid w:val="00846A85"/>
    <w:rsid w:val="0085781F"/>
    <w:rsid w:val="008659BF"/>
    <w:rsid w:val="00873B35"/>
    <w:rsid w:val="00885636"/>
    <w:rsid w:val="0089267F"/>
    <w:rsid w:val="008A26E2"/>
    <w:rsid w:val="008A6B86"/>
    <w:rsid w:val="008A70E2"/>
    <w:rsid w:val="008B3FFF"/>
    <w:rsid w:val="008D0A2F"/>
    <w:rsid w:val="008D0EB3"/>
    <w:rsid w:val="008D5A87"/>
    <w:rsid w:val="008D6CAB"/>
    <w:rsid w:val="008E27B0"/>
    <w:rsid w:val="008E4E17"/>
    <w:rsid w:val="008E5D5C"/>
    <w:rsid w:val="00920A87"/>
    <w:rsid w:val="009302B0"/>
    <w:rsid w:val="009320A9"/>
    <w:rsid w:val="00934908"/>
    <w:rsid w:val="00955144"/>
    <w:rsid w:val="0096404E"/>
    <w:rsid w:val="00977493"/>
    <w:rsid w:val="009837D5"/>
    <w:rsid w:val="009839BF"/>
    <w:rsid w:val="009A0E5B"/>
    <w:rsid w:val="009C45A2"/>
    <w:rsid w:val="009D6AAF"/>
    <w:rsid w:val="009D6AD5"/>
    <w:rsid w:val="009E45C0"/>
    <w:rsid w:val="00A050A8"/>
    <w:rsid w:val="00A10A8F"/>
    <w:rsid w:val="00A1601E"/>
    <w:rsid w:val="00A4013E"/>
    <w:rsid w:val="00A61729"/>
    <w:rsid w:val="00A62986"/>
    <w:rsid w:val="00A65945"/>
    <w:rsid w:val="00A6652F"/>
    <w:rsid w:val="00A6766F"/>
    <w:rsid w:val="00A9357E"/>
    <w:rsid w:val="00AA3985"/>
    <w:rsid w:val="00AB0C5A"/>
    <w:rsid w:val="00AB48ED"/>
    <w:rsid w:val="00AB5767"/>
    <w:rsid w:val="00AC4E77"/>
    <w:rsid w:val="00AD75E0"/>
    <w:rsid w:val="00AE0EF3"/>
    <w:rsid w:val="00AE2057"/>
    <w:rsid w:val="00AE6CF4"/>
    <w:rsid w:val="00AE734C"/>
    <w:rsid w:val="00AF7489"/>
    <w:rsid w:val="00B00FBC"/>
    <w:rsid w:val="00B0152C"/>
    <w:rsid w:val="00B14BEA"/>
    <w:rsid w:val="00B20E88"/>
    <w:rsid w:val="00B31A0A"/>
    <w:rsid w:val="00B35D6D"/>
    <w:rsid w:val="00B46B21"/>
    <w:rsid w:val="00B476AD"/>
    <w:rsid w:val="00B61467"/>
    <w:rsid w:val="00BB0951"/>
    <w:rsid w:val="00BB776B"/>
    <w:rsid w:val="00BC5384"/>
    <w:rsid w:val="00BC7595"/>
    <w:rsid w:val="00BD1212"/>
    <w:rsid w:val="00BD452D"/>
    <w:rsid w:val="00BE139D"/>
    <w:rsid w:val="00BE5314"/>
    <w:rsid w:val="00BE7D71"/>
    <w:rsid w:val="00BF7397"/>
    <w:rsid w:val="00C11380"/>
    <w:rsid w:val="00C1151C"/>
    <w:rsid w:val="00C21F22"/>
    <w:rsid w:val="00C24DAB"/>
    <w:rsid w:val="00C257B2"/>
    <w:rsid w:val="00C354D2"/>
    <w:rsid w:val="00C50D33"/>
    <w:rsid w:val="00C623AB"/>
    <w:rsid w:val="00C67F81"/>
    <w:rsid w:val="00C8099E"/>
    <w:rsid w:val="00C91ACD"/>
    <w:rsid w:val="00C9521D"/>
    <w:rsid w:val="00CA1EB9"/>
    <w:rsid w:val="00CA4F38"/>
    <w:rsid w:val="00CB5174"/>
    <w:rsid w:val="00CC06C6"/>
    <w:rsid w:val="00CD3C65"/>
    <w:rsid w:val="00CD50C0"/>
    <w:rsid w:val="00CD5497"/>
    <w:rsid w:val="00CF3AB4"/>
    <w:rsid w:val="00D01C96"/>
    <w:rsid w:val="00D02298"/>
    <w:rsid w:val="00D16C8B"/>
    <w:rsid w:val="00D22EA6"/>
    <w:rsid w:val="00D2602C"/>
    <w:rsid w:val="00D365F1"/>
    <w:rsid w:val="00D50A4B"/>
    <w:rsid w:val="00D537E7"/>
    <w:rsid w:val="00D603F3"/>
    <w:rsid w:val="00D644ED"/>
    <w:rsid w:val="00DA2242"/>
    <w:rsid w:val="00DB03FE"/>
    <w:rsid w:val="00DC69CF"/>
    <w:rsid w:val="00DF28FF"/>
    <w:rsid w:val="00DF7B7B"/>
    <w:rsid w:val="00E233E0"/>
    <w:rsid w:val="00E42C92"/>
    <w:rsid w:val="00E46EAC"/>
    <w:rsid w:val="00E5573A"/>
    <w:rsid w:val="00E62F82"/>
    <w:rsid w:val="00EB1155"/>
    <w:rsid w:val="00EB6084"/>
    <w:rsid w:val="00EC55DF"/>
    <w:rsid w:val="00EC576E"/>
    <w:rsid w:val="00F13E9E"/>
    <w:rsid w:val="00F211B5"/>
    <w:rsid w:val="00F41CF7"/>
    <w:rsid w:val="00F42549"/>
    <w:rsid w:val="00F45AA6"/>
    <w:rsid w:val="00F45F5C"/>
    <w:rsid w:val="00F52C1B"/>
    <w:rsid w:val="00F534A3"/>
    <w:rsid w:val="00F701D9"/>
    <w:rsid w:val="00F75316"/>
    <w:rsid w:val="00F84B93"/>
    <w:rsid w:val="00F92D7E"/>
    <w:rsid w:val="00FB0EA0"/>
    <w:rsid w:val="00FB4722"/>
    <w:rsid w:val="00FD69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customStyle="1" w:styleId="Copytext">
    <w:name w:val="Copytext"/>
    <w:link w:val="CopytextZchn"/>
    <w:uiPriority w:val="99"/>
    <w:rsid w:val="00D02298"/>
    <w:pPr>
      <w:spacing w:after="0" w:line="336" w:lineRule="auto"/>
      <w:jc w:val="both"/>
    </w:pPr>
    <w:rPr>
      <w:rFonts w:ascii="Sennheiser-Book" w:eastAsia="PMingLiU" w:hAnsi="Sennheiser-Book" w:cs="Arial"/>
      <w:lang w:eastAsia="zh-TW"/>
    </w:rPr>
  </w:style>
  <w:style w:type="character" w:customStyle="1" w:styleId="CopytextZchn">
    <w:name w:val="Copytext Zchn"/>
    <w:link w:val="Copytext"/>
    <w:uiPriority w:val="99"/>
    <w:locked/>
    <w:rsid w:val="00D02298"/>
    <w:rPr>
      <w:rFonts w:ascii="Sennheiser-Book" w:eastAsia="PMingLiU" w:hAnsi="Sennheiser-Book" w:cs="Arial"/>
      <w:lang w:eastAsia="zh-TW"/>
    </w:rPr>
  </w:style>
  <w:style w:type="paragraph" w:styleId="Sprechblasentext">
    <w:name w:val="Balloon Text"/>
    <w:basedOn w:val="Standard"/>
    <w:link w:val="SprechblasentextZchn"/>
    <w:uiPriority w:val="99"/>
    <w:semiHidden/>
    <w:unhideWhenUsed/>
    <w:rsid w:val="00AA398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3985"/>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211DF0"/>
    <w:rPr>
      <w:sz w:val="18"/>
      <w:szCs w:val="18"/>
    </w:rPr>
  </w:style>
  <w:style w:type="paragraph" w:styleId="Kommentartext">
    <w:name w:val="annotation text"/>
    <w:basedOn w:val="Standard"/>
    <w:link w:val="KommentartextZchn"/>
    <w:uiPriority w:val="99"/>
    <w:semiHidden/>
    <w:unhideWhenUsed/>
    <w:rsid w:val="00211DF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1DF0"/>
    <w:rPr>
      <w:sz w:val="24"/>
      <w:szCs w:val="24"/>
      <w:lang w:val="en-GB"/>
    </w:rPr>
  </w:style>
  <w:style w:type="paragraph" w:styleId="Kommentarthema">
    <w:name w:val="annotation subject"/>
    <w:basedOn w:val="Kommentartext"/>
    <w:next w:val="Kommentartext"/>
    <w:link w:val="KommentarthemaZchn"/>
    <w:uiPriority w:val="99"/>
    <w:semiHidden/>
    <w:unhideWhenUsed/>
    <w:rsid w:val="00211DF0"/>
    <w:rPr>
      <w:b/>
      <w:bCs/>
      <w:sz w:val="20"/>
      <w:szCs w:val="20"/>
    </w:rPr>
  </w:style>
  <w:style w:type="character" w:customStyle="1" w:styleId="KommentarthemaZchn">
    <w:name w:val="Kommentarthema Zchn"/>
    <w:basedOn w:val="KommentartextZchn"/>
    <w:link w:val="Kommentarthema"/>
    <w:uiPriority w:val="99"/>
    <w:semiHidden/>
    <w:rsid w:val="00211DF0"/>
    <w:rPr>
      <w:b/>
      <w:bCs/>
      <w:sz w:val="20"/>
      <w:szCs w:val="20"/>
      <w:lang w:val="en-GB"/>
    </w:rPr>
  </w:style>
  <w:style w:type="paragraph" w:styleId="Listenabsatz">
    <w:name w:val="List Paragraph"/>
    <w:basedOn w:val="Standard"/>
    <w:uiPriority w:val="34"/>
    <w:rsid w:val="008A6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customStyle="1" w:styleId="Copytext">
    <w:name w:val="Copytext"/>
    <w:link w:val="CopytextZchn"/>
    <w:uiPriority w:val="99"/>
    <w:rsid w:val="00D02298"/>
    <w:pPr>
      <w:spacing w:after="0" w:line="336" w:lineRule="auto"/>
      <w:jc w:val="both"/>
    </w:pPr>
    <w:rPr>
      <w:rFonts w:ascii="Sennheiser-Book" w:eastAsia="PMingLiU" w:hAnsi="Sennheiser-Book" w:cs="Arial"/>
      <w:lang w:eastAsia="zh-TW"/>
    </w:rPr>
  </w:style>
  <w:style w:type="character" w:customStyle="1" w:styleId="CopytextZchn">
    <w:name w:val="Copytext Zchn"/>
    <w:link w:val="Copytext"/>
    <w:uiPriority w:val="99"/>
    <w:locked/>
    <w:rsid w:val="00D02298"/>
    <w:rPr>
      <w:rFonts w:ascii="Sennheiser-Book" w:eastAsia="PMingLiU" w:hAnsi="Sennheiser-Book" w:cs="Arial"/>
      <w:lang w:eastAsia="zh-TW"/>
    </w:rPr>
  </w:style>
  <w:style w:type="paragraph" w:styleId="Sprechblasentext">
    <w:name w:val="Balloon Text"/>
    <w:basedOn w:val="Standard"/>
    <w:link w:val="SprechblasentextZchn"/>
    <w:uiPriority w:val="99"/>
    <w:semiHidden/>
    <w:unhideWhenUsed/>
    <w:rsid w:val="00AA398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3985"/>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211DF0"/>
    <w:rPr>
      <w:sz w:val="18"/>
      <w:szCs w:val="18"/>
    </w:rPr>
  </w:style>
  <w:style w:type="paragraph" w:styleId="Kommentartext">
    <w:name w:val="annotation text"/>
    <w:basedOn w:val="Standard"/>
    <w:link w:val="KommentartextZchn"/>
    <w:uiPriority w:val="99"/>
    <w:semiHidden/>
    <w:unhideWhenUsed/>
    <w:rsid w:val="00211DF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1DF0"/>
    <w:rPr>
      <w:sz w:val="24"/>
      <w:szCs w:val="24"/>
      <w:lang w:val="en-GB"/>
    </w:rPr>
  </w:style>
  <w:style w:type="paragraph" w:styleId="Kommentarthema">
    <w:name w:val="annotation subject"/>
    <w:basedOn w:val="Kommentartext"/>
    <w:next w:val="Kommentartext"/>
    <w:link w:val="KommentarthemaZchn"/>
    <w:uiPriority w:val="99"/>
    <w:semiHidden/>
    <w:unhideWhenUsed/>
    <w:rsid w:val="00211DF0"/>
    <w:rPr>
      <w:b/>
      <w:bCs/>
      <w:sz w:val="20"/>
      <w:szCs w:val="20"/>
    </w:rPr>
  </w:style>
  <w:style w:type="character" w:customStyle="1" w:styleId="KommentarthemaZchn">
    <w:name w:val="Kommentarthema Zchn"/>
    <w:basedOn w:val="KommentartextZchn"/>
    <w:link w:val="Kommentarthema"/>
    <w:uiPriority w:val="99"/>
    <w:semiHidden/>
    <w:rsid w:val="00211DF0"/>
    <w:rPr>
      <w:b/>
      <w:bCs/>
      <w:sz w:val="20"/>
      <w:szCs w:val="20"/>
      <w:lang w:val="en-GB"/>
    </w:rPr>
  </w:style>
  <w:style w:type="paragraph" w:styleId="Listenabsatz">
    <w:name w:val="List Paragraph"/>
    <w:basedOn w:val="Standard"/>
    <w:uiPriority w:val="34"/>
    <w:rsid w:val="008A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2817">
      <w:bodyDiv w:val="1"/>
      <w:marLeft w:val="0"/>
      <w:marRight w:val="0"/>
      <w:marTop w:val="0"/>
      <w:marBottom w:val="0"/>
      <w:divBdr>
        <w:top w:val="none" w:sz="0" w:space="0" w:color="auto"/>
        <w:left w:val="none" w:sz="0" w:space="0" w:color="auto"/>
        <w:bottom w:val="none" w:sz="0" w:space="0" w:color="auto"/>
        <w:right w:val="none" w:sz="0" w:space="0" w:color="auto"/>
      </w:divBdr>
    </w:div>
    <w:div w:id="659042782">
      <w:bodyDiv w:val="1"/>
      <w:marLeft w:val="0"/>
      <w:marRight w:val="0"/>
      <w:marTop w:val="0"/>
      <w:marBottom w:val="0"/>
      <w:divBdr>
        <w:top w:val="none" w:sz="0" w:space="0" w:color="auto"/>
        <w:left w:val="none" w:sz="0" w:space="0" w:color="auto"/>
        <w:bottom w:val="none" w:sz="0" w:space="0" w:color="auto"/>
        <w:right w:val="none" w:sz="0" w:space="0" w:color="auto"/>
      </w:divBdr>
    </w:div>
    <w:div w:id="1295061030">
      <w:bodyDiv w:val="1"/>
      <w:marLeft w:val="0"/>
      <w:marRight w:val="0"/>
      <w:marTop w:val="0"/>
      <w:marBottom w:val="0"/>
      <w:divBdr>
        <w:top w:val="none" w:sz="0" w:space="0" w:color="auto"/>
        <w:left w:val="none" w:sz="0" w:space="0" w:color="auto"/>
        <w:bottom w:val="none" w:sz="0" w:space="0" w:color="auto"/>
        <w:right w:val="none" w:sz="0" w:space="0" w:color="auto"/>
      </w:divBdr>
    </w:div>
    <w:div w:id="16402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nnheise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41A2-E9DC-4A66-B070-85268823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5816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Milan Schlegel</cp:lastModifiedBy>
  <cp:revision>3</cp:revision>
  <cp:lastPrinted>2018-02-02T15:41:00Z</cp:lastPrinted>
  <dcterms:created xsi:type="dcterms:W3CDTF">2018-02-02T15:40:00Z</dcterms:created>
  <dcterms:modified xsi:type="dcterms:W3CDTF">2018-02-02T15:56:00Z</dcterms:modified>
</cp:coreProperties>
</file>